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B8A7" w14:textId="216E5F44" w:rsidR="00632D38" w:rsidRDefault="00D527A7">
      <w:pPr>
        <w:rPr>
          <w:noProof/>
        </w:rPr>
      </w:pPr>
      <w:r w:rsidRPr="000F105D">
        <w:rPr>
          <w:noProof/>
        </w:rPr>
        <w:drawing>
          <wp:anchor distT="0" distB="0" distL="114300" distR="114300" simplePos="0" relativeHeight="251663360" behindDoc="0" locked="0" layoutInCell="1" allowOverlap="1" wp14:anchorId="22496622" wp14:editId="21AE2D0F">
            <wp:simplePos x="0" y="0"/>
            <wp:positionH relativeFrom="column">
              <wp:posOffset>-907415</wp:posOffset>
            </wp:positionH>
            <wp:positionV relativeFrom="paragraph">
              <wp:posOffset>-907085</wp:posOffset>
            </wp:positionV>
            <wp:extent cx="7552330" cy="4295775"/>
            <wp:effectExtent l="0" t="0" r="0" b="0"/>
            <wp:wrapNone/>
            <wp:docPr id="1052939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9370" name="Picture 1"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52330" cy="4295775"/>
                    </a:xfrm>
                    <a:prstGeom prst="rect">
                      <a:avLst/>
                    </a:prstGeom>
                  </pic:spPr>
                </pic:pic>
              </a:graphicData>
            </a:graphic>
          </wp:anchor>
        </w:drawing>
      </w:r>
    </w:p>
    <w:p w14:paraId="658EB891" w14:textId="5890A033" w:rsidR="008F3573" w:rsidRDefault="008F3573"/>
    <w:p w14:paraId="0CD91747" w14:textId="7867476D" w:rsidR="009B2CD4" w:rsidRDefault="009B2CD4"/>
    <w:p w14:paraId="2F023A99" w14:textId="5F932F71" w:rsidR="009B2CD4" w:rsidRDefault="009B2CD4"/>
    <w:p w14:paraId="161045C2" w14:textId="3EA4663E" w:rsidR="009B2CD4" w:rsidRDefault="009B2CD4"/>
    <w:p w14:paraId="018BEFB1" w14:textId="63169F85" w:rsidR="009B2CD4" w:rsidRDefault="009B2CD4"/>
    <w:p w14:paraId="1FE1DA9C" w14:textId="7971D817" w:rsidR="009B2CD4" w:rsidRDefault="009B2CD4"/>
    <w:p w14:paraId="40D315CD" w14:textId="6B0AC285" w:rsidR="009B2CD4" w:rsidRDefault="009B2CD4"/>
    <w:p w14:paraId="58D555BC" w14:textId="75BABB53" w:rsidR="009B2CD4" w:rsidRDefault="009B2CD4"/>
    <w:p w14:paraId="3A127BE8" w14:textId="70FFC697" w:rsidR="009B2CD4" w:rsidRDefault="009B2CD4"/>
    <w:p w14:paraId="0BCAD67A" w14:textId="6C4AFE67" w:rsidR="009B2CD4" w:rsidRDefault="009B2CD4"/>
    <w:p w14:paraId="3AEE98C8" w14:textId="1E4F292A" w:rsidR="009B2CD4" w:rsidRDefault="009B2CD4"/>
    <w:p w14:paraId="285BFC54" w14:textId="5BC7A525" w:rsidR="009B2CD4" w:rsidRDefault="00A9726F" w:rsidP="00A9726F">
      <w:pPr>
        <w:tabs>
          <w:tab w:val="left" w:pos="5115"/>
        </w:tabs>
      </w:pPr>
      <w:r>
        <w:tab/>
      </w:r>
    </w:p>
    <w:p w14:paraId="53EA2703" w14:textId="2717CBAE" w:rsidR="009B2CD4" w:rsidRDefault="009B2CD4"/>
    <w:p w14:paraId="41BA451A" w14:textId="25EE9193" w:rsidR="009B2CD4" w:rsidRDefault="009B2CD4">
      <w:r>
        <w:rPr>
          <w:noProof/>
          <w:lang w:eastAsia="en-GB"/>
        </w:rPr>
        <mc:AlternateContent>
          <mc:Choice Requires="wps">
            <w:drawing>
              <wp:anchor distT="0" distB="0" distL="114300" distR="114300" simplePos="0" relativeHeight="251661312" behindDoc="0" locked="0" layoutInCell="1" allowOverlap="1" wp14:anchorId="66CBC429" wp14:editId="3AE10514">
                <wp:simplePos x="0" y="0"/>
                <wp:positionH relativeFrom="page">
                  <wp:posOffset>-552</wp:posOffset>
                </wp:positionH>
                <wp:positionV relativeFrom="paragraph">
                  <wp:posOffset>262090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627F5E7C" w14:textId="77777777" w:rsidR="009B2CD4" w:rsidRPr="00F124D9" w:rsidRDefault="009B2CD4" w:rsidP="009B2CD4">
                            <w:pPr>
                              <w:spacing w:after="0" w:line="240" w:lineRule="auto"/>
                              <w:jc w:val="center"/>
                              <w:rPr>
                                <w:rFonts w:cs="Calibri"/>
                                <w:sz w:val="40"/>
                                <w:szCs w:val="40"/>
                              </w:rPr>
                            </w:pPr>
                          </w:p>
                          <w:p w14:paraId="56279A18" w14:textId="33931E04" w:rsidR="00FB1755" w:rsidRDefault="00FB1755" w:rsidP="009B2CD4">
                            <w:pPr>
                              <w:jc w:val="center"/>
                              <w:rPr>
                                <w:rFonts w:cs="Calibri"/>
                                <w:b/>
                                <w:bCs/>
                                <w:sz w:val="40"/>
                                <w:szCs w:val="40"/>
                              </w:rPr>
                            </w:pPr>
                            <w:r>
                              <w:rPr>
                                <w:rFonts w:cs="Calibri"/>
                                <w:b/>
                                <w:bCs/>
                                <w:sz w:val="40"/>
                                <w:szCs w:val="40"/>
                              </w:rPr>
                              <w:t xml:space="preserve">Hamwic Education Trust &amp; </w:t>
                            </w:r>
                            <w:r w:rsidR="003B1AF6">
                              <w:rPr>
                                <w:rFonts w:cs="Calibri"/>
                                <w:b/>
                                <w:bCs/>
                                <w:sz w:val="40"/>
                                <w:szCs w:val="40"/>
                              </w:rPr>
                              <w:t>Weston Park Primary School</w:t>
                            </w:r>
                          </w:p>
                          <w:p w14:paraId="4B589DCD" w14:textId="72879337" w:rsidR="009B2CD4" w:rsidRDefault="00FB1755" w:rsidP="009B2CD4">
                            <w:pPr>
                              <w:jc w:val="center"/>
                              <w:rPr>
                                <w:rFonts w:cs="Calibri"/>
                                <w:b/>
                                <w:bCs/>
                                <w:sz w:val="40"/>
                                <w:szCs w:val="40"/>
                              </w:rPr>
                            </w:pPr>
                            <w:r>
                              <w:rPr>
                                <w:rFonts w:cs="Calibri"/>
                                <w:b/>
                                <w:bCs/>
                                <w:sz w:val="40"/>
                                <w:szCs w:val="40"/>
                              </w:rPr>
                              <w:t>Pupil and Parent Privacy Notice</w:t>
                            </w:r>
                          </w:p>
                          <w:p w14:paraId="25FECD3E" w14:textId="77777777" w:rsidR="00FB1755" w:rsidRPr="00501162" w:rsidRDefault="00FB1755" w:rsidP="009B2CD4">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BC429" id="_x0000_t202" coordsize="21600,21600" o:spt="202" path="m,l,21600r21600,l21600,xe">
                <v:stroke joinstyle="miter"/>
                <v:path gradientshapeok="t" o:connecttype="rect"/>
              </v:shapetype>
              <v:shape id="Text Box 17" o:spid="_x0000_s1026" type="#_x0000_t202" style="position:absolute;margin-left:-.05pt;margin-top:20.65pt;width:595.2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" fillcolor="white [3201]" stroked="f" strokeweight=".5pt">
                <v:textbox>
                  <w:txbxContent>
                    <w:p w14:paraId="627F5E7C" w14:textId="77777777" w:rsidR="009B2CD4" w:rsidRPr="00F124D9" w:rsidRDefault="009B2CD4" w:rsidP="009B2CD4">
                      <w:pPr>
                        <w:spacing w:after="0" w:line="240" w:lineRule="auto"/>
                        <w:jc w:val="center"/>
                        <w:rPr>
                          <w:rFonts w:cs="Calibri"/>
                          <w:sz w:val="40"/>
                          <w:szCs w:val="40"/>
                        </w:rPr>
                      </w:pPr>
                    </w:p>
                    <w:p w14:paraId="56279A18" w14:textId="33931E04" w:rsidR="00FB1755" w:rsidRDefault="00FB1755" w:rsidP="009B2CD4">
                      <w:pPr>
                        <w:jc w:val="center"/>
                        <w:rPr>
                          <w:rFonts w:cs="Calibri"/>
                          <w:b/>
                          <w:bCs/>
                          <w:sz w:val="40"/>
                          <w:szCs w:val="40"/>
                        </w:rPr>
                      </w:pPr>
                      <w:r>
                        <w:rPr>
                          <w:rFonts w:cs="Calibri"/>
                          <w:b/>
                          <w:bCs/>
                          <w:sz w:val="40"/>
                          <w:szCs w:val="40"/>
                        </w:rPr>
                        <w:t xml:space="preserve">Hamwic Education Trust &amp; </w:t>
                      </w:r>
                      <w:r w:rsidR="003B1AF6">
                        <w:rPr>
                          <w:rFonts w:cs="Calibri"/>
                          <w:b/>
                          <w:bCs/>
                          <w:sz w:val="40"/>
                          <w:szCs w:val="40"/>
                        </w:rPr>
                        <w:t>Weston Park Primary School</w:t>
                      </w:r>
                    </w:p>
                    <w:p w14:paraId="4B589DCD" w14:textId="72879337" w:rsidR="009B2CD4" w:rsidRDefault="00FB1755" w:rsidP="009B2CD4">
                      <w:pPr>
                        <w:jc w:val="center"/>
                        <w:rPr>
                          <w:rFonts w:cs="Calibri"/>
                          <w:b/>
                          <w:bCs/>
                          <w:sz w:val="40"/>
                          <w:szCs w:val="40"/>
                        </w:rPr>
                      </w:pPr>
                      <w:r>
                        <w:rPr>
                          <w:rFonts w:cs="Calibri"/>
                          <w:b/>
                          <w:bCs/>
                          <w:sz w:val="40"/>
                          <w:szCs w:val="40"/>
                        </w:rPr>
                        <w:t>Pupil and Parent Privacy Notice</w:t>
                      </w:r>
                    </w:p>
                    <w:p w14:paraId="25FECD3E" w14:textId="77777777" w:rsidR="00FB1755" w:rsidRPr="00501162" w:rsidRDefault="00FB1755" w:rsidP="009B2CD4">
                      <w:pPr>
                        <w:jc w:val="center"/>
                        <w:rPr>
                          <w:rFonts w:ascii="Arial" w:hAnsi="Arial" w:cs="Arial"/>
                          <w:b/>
                          <w:bCs/>
                          <w:sz w:val="48"/>
                          <w:szCs w:val="48"/>
                        </w:rPr>
                      </w:pPr>
                    </w:p>
                  </w:txbxContent>
                </v:textbox>
                <w10:wrap anchorx="page"/>
              </v:shape>
            </w:pict>
          </mc:Fallback>
        </mc:AlternateContent>
      </w:r>
    </w:p>
    <w:p w14:paraId="055CAD5B" w14:textId="66E11AB0" w:rsidR="009B2CD4" w:rsidRDefault="009B2CD4"/>
    <w:p w14:paraId="0E588A73" w14:textId="1FEEB5C0" w:rsidR="009B2CD4" w:rsidRDefault="009B2CD4"/>
    <w:p w14:paraId="7D52823B" w14:textId="1C2247E2" w:rsidR="009B2CD4" w:rsidRDefault="009B2CD4"/>
    <w:p w14:paraId="7D58F09D" w14:textId="7FA746B4" w:rsidR="009B2CD4" w:rsidRDefault="009B2CD4"/>
    <w:p w14:paraId="07A00E87" w14:textId="2701A88E" w:rsidR="009B2CD4" w:rsidRDefault="009B2CD4"/>
    <w:p w14:paraId="74353F6C" w14:textId="2D2DE23D" w:rsidR="009B2CD4" w:rsidRDefault="009B2CD4"/>
    <w:p w14:paraId="577C0A70" w14:textId="0435C77B" w:rsidR="009B2CD4" w:rsidRDefault="009B2CD4"/>
    <w:p w14:paraId="14ED5E43" w14:textId="140BCD07" w:rsidR="009B2CD4" w:rsidRDefault="009B2CD4"/>
    <w:tbl>
      <w:tblPr>
        <w:tblStyle w:val="TableGrid"/>
        <w:tblpPr w:leftFromText="180" w:rightFromText="180" w:vertAnchor="text" w:horzAnchor="margin" w:tblpXSpec="center" w:tblpY="969"/>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0"/>
        <w:gridCol w:w="2347"/>
        <w:gridCol w:w="230"/>
        <w:gridCol w:w="2347"/>
        <w:gridCol w:w="230"/>
        <w:gridCol w:w="2347"/>
      </w:tblGrid>
      <w:tr w:rsidR="00D527A7" w14:paraId="58F9B172" w14:textId="77777777" w:rsidTr="000608F4">
        <w:trPr>
          <w:trHeight w:val="554"/>
        </w:trPr>
        <w:tc>
          <w:tcPr>
            <w:tcW w:w="2268" w:type="dxa"/>
            <w:shd w:val="clear" w:color="auto" w:fill="8F7212"/>
            <w:vAlign w:val="center"/>
          </w:tcPr>
          <w:p w14:paraId="6EAD2B1E" w14:textId="77777777" w:rsidR="00D527A7" w:rsidRPr="009F250A" w:rsidRDefault="00D527A7" w:rsidP="000608F4">
            <w:pPr>
              <w:rPr>
                <w:rFonts w:cs="Calibri"/>
                <w:sz w:val="28"/>
                <w:szCs w:val="28"/>
              </w:rPr>
            </w:pPr>
            <w:r w:rsidRPr="009F250A">
              <w:rPr>
                <w:rFonts w:cs="Calibri"/>
                <w:sz w:val="28"/>
                <w:szCs w:val="28"/>
              </w:rPr>
              <w:t>Reviewed on</w:t>
            </w:r>
          </w:p>
        </w:tc>
        <w:tc>
          <w:tcPr>
            <w:tcW w:w="6" w:type="dxa"/>
            <w:vAlign w:val="center"/>
          </w:tcPr>
          <w:p w14:paraId="045C0993"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59E800A0" w14:textId="52D70F91" w:rsidR="00D527A7" w:rsidRPr="009F250A" w:rsidRDefault="00FB1755" w:rsidP="000608F4">
            <w:pPr>
              <w:rPr>
                <w:rFonts w:cs="Calibri"/>
                <w:sz w:val="28"/>
                <w:szCs w:val="28"/>
              </w:rPr>
            </w:pPr>
            <w:r>
              <w:rPr>
                <w:rFonts w:cs="Calibri"/>
                <w:sz w:val="28"/>
                <w:szCs w:val="28"/>
              </w:rPr>
              <w:t>Sept 26</w:t>
            </w:r>
          </w:p>
        </w:tc>
        <w:tc>
          <w:tcPr>
            <w:tcW w:w="6" w:type="dxa"/>
            <w:vAlign w:val="center"/>
          </w:tcPr>
          <w:p w14:paraId="346CEB1E" w14:textId="77777777" w:rsidR="00D527A7" w:rsidRPr="009F250A" w:rsidRDefault="00D527A7" w:rsidP="000608F4">
            <w:pPr>
              <w:rPr>
                <w:rFonts w:cs="Calibri"/>
                <w:sz w:val="28"/>
                <w:szCs w:val="28"/>
              </w:rPr>
            </w:pPr>
          </w:p>
        </w:tc>
        <w:tc>
          <w:tcPr>
            <w:tcW w:w="2268" w:type="dxa"/>
            <w:shd w:val="clear" w:color="auto" w:fill="8F7212"/>
            <w:vAlign w:val="center"/>
          </w:tcPr>
          <w:p w14:paraId="5184B471" w14:textId="77777777" w:rsidR="00D527A7" w:rsidRPr="009F250A" w:rsidRDefault="00D527A7" w:rsidP="000608F4">
            <w:pPr>
              <w:rPr>
                <w:rFonts w:cs="Calibri"/>
                <w:sz w:val="28"/>
                <w:szCs w:val="28"/>
              </w:rPr>
            </w:pPr>
            <w:r w:rsidRPr="009F250A">
              <w:rPr>
                <w:rFonts w:cs="Calibri"/>
                <w:sz w:val="28"/>
                <w:szCs w:val="28"/>
              </w:rPr>
              <w:t>Review frequency</w:t>
            </w:r>
          </w:p>
        </w:tc>
        <w:tc>
          <w:tcPr>
            <w:tcW w:w="6" w:type="dxa"/>
            <w:vAlign w:val="center"/>
          </w:tcPr>
          <w:p w14:paraId="6B0B2505"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5982615" w14:textId="57FD6AF3" w:rsidR="00D527A7" w:rsidRPr="009F250A" w:rsidRDefault="00917121" w:rsidP="000608F4">
            <w:pPr>
              <w:rPr>
                <w:rFonts w:cs="Calibri"/>
                <w:sz w:val="28"/>
                <w:szCs w:val="28"/>
              </w:rPr>
            </w:pPr>
            <w:r>
              <w:rPr>
                <w:rFonts w:cs="Calibri"/>
                <w:sz w:val="28"/>
                <w:szCs w:val="28"/>
              </w:rPr>
              <w:t xml:space="preserve">Annually </w:t>
            </w:r>
          </w:p>
        </w:tc>
      </w:tr>
      <w:tr w:rsidR="00D527A7" w14:paraId="4FE8C769" w14:textId="77777777" w:rsidTr="000608F4">
        <w:trPr>
          <w:trHeight w:hRule="exact" w:val="54"/>
        </w:trPr>
        <w:tc>
          <w:tcPr>
            <w:tcW w:w="2268" w:type="dxa"/>
            <w:vAlign w:val="center"/>
          </w:tcPr>
          <w:p w14:paraId="7E1936A1" w14:textId="77777777" w:rsidR="00D527A7" w:rsidRPr="009F250A" w:rsidRDefault="00D527A7" w:rsidP="000608F4">
            <w:pPr>
              <w:rPr>
                <w:rFonts w:cs="Calibri"/>
                <w:sz w:val="4"/>
                <w:szCs w:val="4"/>
              </w:rPr>
            </w:pPr>
          </w:p>
        </w:tc>
        <w:tc>
          <w:tcPr>
            <w:tcW w:w="6" w:type="dxa"/>
            <w:vAlign w:val="center"/>
          </w:tcPr>
          <w:p w14:paraId="2851C4FD" w14:textId="77777777" w:rsidR="00D527A7" w:rsidRPr="009F250A" w:rsidRDefault="00D527A7" w:rsidP="000608F4">
            <w:pPr>
              <w:rPr>
                <w:rFonts w:cs="Calibri"/>
                <w:sz w:val="28"/>
                <w:szCs w:val="28"/>
              </w:rPr>
            </w:pPr>
          </w:p>
        </w:tc>
        <w:tc>
          <w:tcPr>
            <w:tcW w:w="2268" w:type="dxa"/>
            <w:vAlign w:val="center"/>
          </w:tcPr>
          <w:p w14:paraId="63FED32F" w14:textId="77777777" w:rsidR="00D527A7" w:rsidRPr="009F250A" w:rsidRDefault="00D527A7" w:rsidP="000608F4">
            <w:pPr>
              <w:rPr>
                <w:rFonts w:cs="Calibri"/>
                <w:sz w:val="28"/>
                <w:szCs w:val="28"/>
              </w:rPr>
            </w:pPr>
          </w:p>
        </w:tc>
        <w:tc>
          <w:tcPr>
            <w:tcW w:w="6" w:type="dxa"/>
            <w:vAlign w:val="center"/>
          </w:tcPr>
          <w:p w14:paraId="41F89188" w14:textId="77777777" w:rsidR="00D527A7" w:rsidRPr="009F250A" w:rsidRDefault="00D527A7" w:rsidP="000608F4">
            <w:pPr>
              <w:rPr>
                <w:rFonts w:cs="Calibri"/>
                <w:sz w:val="28"/>
                <w:szCs w:val="28"/>
              </w:rPr>
            </w:pPr>
          </w:p>
        </w:tc>
        <w:tc>
          <w:tcPr>
            <w:tcW w:w="2268" w:type="dxa"/>
            <w:vAlign w:val="center"/>
          </w:tcPr>
          <w:p w14:paraId="77F3F7FA" w14:textId="77777777" w:rsidR="00D527A7" w:rsidRPr="009F250A" w:rsidRDefault="00D527A7" w:rsidP="000608F4">
            <w:pPr>
              <w:rPr>
                <w:rFonts w:cs="Calibri"/>
                <w:sz w:val="28"/>
                <w:szCs w:val="28"/>
              </w:rPr>
            </w:pPr>
          </w:p>
        </w:tc>
        <w:tc>
          <w:tcPr>
            <w:tcW w:w="6" w:type="dxa"/>
            <w:vAlign w:val="center"/>
          </w:tcPr>
          <w:p w14:paraId="657D2F66" w14:textId="77777777" w:rsidR="00D527A7" w:rsidRPr="009F250A" w:rsidRDefault="00D527A7" w:rsidP="000608F4">
            <w:pPr>
              <w:rPr>
                <w:rFonts w:cs="Calibri"/>
                <w:sz w:val="28"/>
                <w:szCs w:val="28"/>
              </w:rPr>
            </w:pPr>
          </w:p>
        </w:tc>
        <w:tc>
          <w:tcPr>
            <w:tcW w:w="2268" w:type="dxa"/>
            <w:vAlign w:val="center"/>
          </w:tcPr>
          <w:p w14:paraId="0E904662" w14:textId="77777777" w:rsidR="00D527A7" w:rsidRPr="009F250A" w:rsidRDefault="00D527A7" w:rsidP="000608F4">
            <w:pPr>
              <w:rPr>
                <w:rFonts w:cs="Calibri"/>
                <w:sz w:val="28"/>
                <w:szCs w:val="28"/>
              </w:rPr>
            </w:pPr>
          </w:p>
        </w:tc>
      </w:tr>
      <w:tr w:rsidR="00D527A7" w14:paraId="75035614" w14:textId="77777777" w:rsidTr="000608F4">
        <w:trPr>
          <w:trHeight w:val="554"/>
        </w:trPr>
        <w:tc>
          <w:tcPr>
            <w:tcW w:w="2268" w:type="dxa"/>
            <w:shd w:val="clear" w:color="auto" w:fill="8F7212"/>
            <w:vAlign w:val="center"/>
          </w:tcPr>
          <w:p w14:paraId="3036EE9F" w14:textId="77777777" w:rsidR="00D527A7" w:rsidRPr="009F250A" w:rsidRDefault="00D527A7" w:rsidP="000608F4">
            <w:pPr>
              <w:rPr>
                <w:rFonts w:cs="Calibri"/>
                <w:sz w:val="28"/>
                <w:szCs w:val="28"/>
              </w:rPr>
            </w:pPr>
            <w:r w:rsidRPr="009F250A">
              <w:rPr>
                <w:rFonts w:cs="Calibri"/>
                <w:sz w:val="28"/>
                <w:szCs w:val="28"/>
              </w:rPr>
              <w:t>Next review due</w:t>
            </w:r>
          </w:p>
        </w:tc>
        <w:tc>
          <w:tcPr>
            <w:tcW w:w="6" w:type="dxa"/>
            <w:vAlign w:val="center"/>
          </w:tcPr>
          <w:p w14:paraId="466D1DAE"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631886D5" w14:textId="6090CCB2" w:rsidR="00D527A7" w:rsidRPr="009F250A" w:rsidRDefault="00FB1755" w:rsidP="000608F4">
            <w:pPr>
              <w:rPr>
                <w:rFonts w:cs="Calibri"/>
                <w:sz w:val="28"/>
                <w:szCs w:val="28"/>
              </w:rPr>
            </w:pPr>
            <w:r>
              <w:rPr>
                <w:rFonts w:cs="Calibri"/>
                <w:sz w:val="28"/>
                <w:szCs w:val="28"/>
              </w:rPr>
              <w:t>Sept 25</w:t>
            </w:r>
          </w:p>
        </w:tc>
        <w:tc>
          <w:tcPr>
            <w:tcW w:w="6" w:type="dxa"/>
            <w:vAlign w:val="center"/>
          </w:tcPr>
          <w:p w14:paraId="3EF9856D" w14:textId="77777777" w:rsidR="00D527A7" w:rsidRPr="009F250A" w:rsidRDefault="00D527A7" w:rsidP="000608F4">
            <w:pPr>
              <w:rPr>
                <w:rFonts w:cs="Calibri"/>
                <w:sz w:val="28"/>
                <w:szCs w:val="28"/>
              </w:rPr>
            </w:pPr>
          </w:p>
        </w:tc>
        <w:tc>
          <w:tcPr>
            <w:tcW w:w="2268" w:type="dxa"/>
            <w:shd w:val="clear" w:color="auto" w:fill="8F7212"/>
            <w:vAlign w:val="center"/>
          </w:tcPr>
          <w:p w14:paraId="05807D98" w14:textId="4C13315C" w:rsidR="00D527A7" w:rsidRPr="009F250A" w:rsidRDefault="00D83708" w:rsidP="000608F4">
            <w:pPr>
              <w:rPr>
                <w:rFonts w:cs="Calibri"/>
                <w:sz w:val="28"/>
                <w:szCs w:val="28"/>
              </w:rPr>
            </w:pPr>
            <w:r>
              <w:rPr>
                <w:rFonts w:cs="Calibri"/>
                <w:sz w:val="28"/>
                <w:szCs w:val="28"/>
              </w:rPr>
              <w:t>Template Y</w:t>
            </w:r>
            <w:r w:rsidR="000261C6">
              <w:rPr>
                <w:rFonts w:cs="Calibri"/>
                <w:sz w:val="28"/>
                <w:szCs w:val="28"/>
              </w:rPr>
              <w:t>es</w:t>
            </w:r>
            <w:r>
              <w:rPr>
                <w:rFonts w:cs="Calibri"/>
                <w:sz w:val="28"/>
                <w:szCs w:val="28"/>
              </w:rPr>
              <w:t xml:space="preserve"> / N</w:t>
            </w:r>
            <w:r w:rsidR="000261C6">
              <w:rPr>
                <w:rFonts w:cs="Calibri"/>
                <w:sz w:val="28"/>
                <w:szCs w:val="28"/>
              </w:rPr>
              <w:t>o</w:t>
            </w:r>
          </w:p>
        </w:tc>
        <w:tc>
          <w:tcPr>
            <w:tcW w:w="6" w:type="dxa"/>
            <w:vAlign w:val="center"/>
          </w:tcPr>
          <w:p w14:paraId="2D5EDF46"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BA85CF8" w14:textId="410BE7FE" w:rsidR="00D527A7" w:rsidRPr="009F250A" w:rsidRDefault="00917121" w:rsidP="000608F4">
            <w:pPr>
              <w:rPr>
                <w:rFonts w:cs="Calibri"/>
                <w:sz w:val="28"/>
                <w:szCs w:val="28"/>
              </w:rPr>
            </w:pPr>
            <w:r>
              <w:rPr>
                <w:rFonts w:cs="Calibri"/>
                <w:sz w:val="28"/>
                <w:szCs w:val="28"/>
              </w:rPr>
              <w:t>Yes</w:t>
            </w:r>
          </w:p>
        </w:tc>
      </w:tr>
      <w:tr w:rsidR="00D527A7" w14:paraId="6CA2C181" w14:textId="77777777" w:rsidTr="000608F4">
        <w:trPr>
          <w:trHeight w:hRule="exact" w:val="54"/>
        </w:trPr>
        <w:tc>
          <w:tcPr>
            <w:tcW w:w="2268" w:type="dxa"/>
            <w:vAlign w:val="center"/>
          </w:tcPr>
          <w:p w14:paraId="1C0A421E" w14:textId="77777777" w:rsidR="00D527A7" w:rsidRPr="009F250A" w:rsidRDefault="00D527A7" w:rsidP="000608F4">
            <w:pPr>
              <w:rPr>
                <w:rFonts w:cs="Calibri"/>
                <w:sz w:val="28"/>
                <w:szCs w:val="28"/>
              </w:rPr>
            </w:pPr>
          </w:p>
        </w:tc>
        <w:tc>
          <w:tcPr>
            <w:tcW w:w="6" w:type="dxa"/>
            <w:vAlign w:val="center"/>
          </w:tcPr>
          <w:p w14:paraId="50972E52" w14:textId="77777777" w:rsidR="00D527A7" w:rsidRPr="009F250A" w:rsidRDefault="00D527A7" w:rsidP="000608F4">
            <w:pPr>
              <w:rPr>
                <w:rFonts w:cs="Calibri"/>
                <w:sz w:val="28"/>
                <w:szCs w:val="28"/>
              </w:rPr>
            </w:pPr>
          </w:p>
        </w:tc>
        <w:tc>
          <w:tcPr>
            <w:tcW w:w="2268" w:type="dxa"/>
            <w:vAlign w:val="center"/>
          </w:tcPr>
          <w:p w14:paraId="52D8ED2F" w14:textId="77777777" w:rsidR="00D527A7" w:rsidRPr="009F250A" w:rsidRDefault="00D527A7" w:rsidP="000608F4">
            <w:pPr>
              <w:rPr>
                <w:rFonts w:cs="Calibri"/>
                <w:sz w:val="28"/>
                <w:szCs w:val="28"/>
              </w:rPr>
            </w:pPr>
          </w:p>
        </w:tc>
        <w:tc>
          <w:tcPr>
            <w:tcW w:w="6" w:type="dxa"/>
            <w:vAlign w:val="center"/>
          </w:tcPr>
          <w:p w14:paraId="67100567" w14:textId="77777777" w:rsidR="00D527A7" w:rsidRPr="009F250A" w:rsidRDefault="00D527A7" w:rsidP="000608F4">
            <w:pPr>
              <w:rPr>
                <w:rFonts w:cs="Calibri"/>
                <w:sz w:val="28"/>
                <w:szCs w:val="28"/>
              </w:rPr>
            </w:pPr>
          </w:p>
        </w:tc>
        <w:tc>
          <w:tcPr>
            <w:tcW w:w="2268" w:type="dxa"/>
            <w:vAlign w:val="center"/>
          </w:tcPr>
          <w:p w14:paraId="6CAC3EBF" w14:textId="77777777" w:rsidR="00D527A7" w:rsidRPr="009F250A" w:rsidRDefault="00D527A7" w:rsidP="000608F4">
            <w:pPr>
              <w:rPr>
                <w:rFonts w:cs="Calibri"/>
                <w:sz w:val="28"/>
                <w:szCs w:val="28"/>
              </w:rPr>
            </w:pPr>
          </w:p>
        </w:tc>
        <w:tc>
          <w:tcPr>
            <w:tcW w:w="6" w:type="dxa"/>
            <w:vAlign w:val="center"/>
          </w:tcPr>
          <w:p w14:paraId="26F008AB" w14:textId="77777777" w:rsidR="00D527A7" w:rsidRPr="009F250A" w:rsidRDefault="00D527A7" w:rsidP="000608F4">
            <w:pPr>
              <w:rPr>
                <w:rFonts w:cs="Calibri"/>
                <w:sz w:val="28"/>
                <w:szCs w:val="28"/>
              </w:rPr>
            </w:pPr>
          </w:p>
        </w:tc>
        <w:tc>
          <w:tcPr>
            <w:tcW w:w="2268" w:type="dxa"/>
            <w:vAlign w:val="center"/>
          </w:tcPr>
          <w:p w14:paraId="61895585" w14:textId="77777777" w:rsidR="00D527A7" w:rsidRPr="009F250A" w:rsidRDefault="00D527A7" w:rsidP="000608F4">
            <w:pPr>
              <w:rPr>
                <w:rFonts w:cs="Calibri"/>
                <w:sz w:val="28"/>
                <w:szCs w:val="28"/>
              </w:rPr>
            </w:pPr>
          </w:p>
        </w:tc>
      </w:tr>
      <w:tr w:rsidR="00D527A7" w14:paraId="0F0042FA" w14:textId="77777777" w:rsidTr="000608F4">
        <w:trPr>
          <w:trHeight w:val="554"/>
        </w:trPr>
        <w:tc>
          <w:tcPr>
            <w:tcW w:w="2268" w:type="dxa"/>
            <w:shd w:val="clear" w:color="auto" w:fill="8F7212"/>
            <w:vAlign w:val="center"/>
          </w:tcPr>
          <w:p w14:paraId="3AE66B2C" w14:textId="77777777" w:rsidR="00D527A7" w:rsidRPr="009F250A" w:rsidRDefault="00D527A7" w:rsidP="000608F4">
            <w:pPr>
              <w:rPr>
                <w:rFonts w:cs="Calibri"/>
                <w:sz w:val="28"/>
                <w:szCs w:val="28"/>
              </w:rPr>
            </w:pPr>
            <w:r w:rsidRPr="009F250A">
              <w:rPr>
                <w:rFonts w:cs="Calibri"/>
                <w:sz w:val="28"/>
                <w:szCs w:val="28"/>
              </w:rPr>
              <w:t>Owner</w:t>
            </w:r>
          </w:p>
        </w:tc>
        <w:tc>
          <w:tcPr>
            <w:tcW w:w="6" w:type="dxa"/>
            <w:vAlign w:val="center"/>
          </w:tcPr>
          <w:p w14:paraId="34AA53D2"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55E7B28" w14:textId="571DBF23" w:rsidR="00D527A7" w:rsidRPr="009F250A" w:rsidRDefault="00FB1755" w:rsidP="000608F4">
            <w:pPr>
              <w:rPr>
                <w:rFonts w:cs="Calibri"/>
                <w:sz w:val="28"/>
                <w:szCs w:val="28"/>
              </w:rPr>
            </w:pPr>
            <w:r>
              <w:rPr>
                <w:rFonts w:cs="Calibri"/>
                <w:sz w:val="28"/>
                <w:szCs w:val="28"/>
              </w:rPr>
              <w:t>Head of Compliance</w:t>
            </w:r>
          </w:p>
        </w:tc>
        <w:tc>
          <w:tcPr>
            <w:tcW w:w="6" w:type="dxa"/>
            <w:vAlign w:val="center"/>
          </w:tcPr>
          <w:p w14:paraId="14A7552C" w14:textId="77777777" w:rsidR="00D527A7" w:rsidRPr="009F250A" w:rsidRDefault="00D527A7" w:rsidP="000608F4">
            <w:pPr>
              <w:rPr>
                <w:rFonts w:cs="Calibri"/>
                <w:sz w:val="28"/>
                <w:szCs w:val="28"/>
              </w:rPr>
            </w:pPr>
          </w:p>
        </w:tc>
        <w:tc>
          <w:tcPr>
            <w:tcW w:w="2268" w:type="dxa"/>
            <w:shd w:val="clear" w:color="auto" w:fill="8F7212"/>
            <w:vAlign w:val="center"/>
          </w:tcPr>
          <w:p w14:paraId="727B2FD4" w14:textId="77777777" w:rsidR="00D527A7" w:rsidRPr="009F250A" w:rsidRDefault="00D527A7" w:rsidP="000608F4">
            <w:pPr>
              <w:rPr>
                <w:rFonts w:cs="Calibri"/>
                <w:sz w:val="28"/>
                <w:szCs w:val="28"/>
              </w:rPr>
            </w:pPr>
            <w:r w:rsidRPr="009F250A">
              <w:rPr>
                <w:rFonts w:cs="Calibri"/>
                <w:sz w:val="28"/>
                <w:szCs w:val="28"/>
              </w:rPr>
              <w:t>Approved by</w:t>
            </w:r>
          </w:p>
        </w:tc>
        <w:tc>
          <w:tcPr>
            <w:tcW w:w="6" w:type="dxa"/>
            <w:vAlign w:val="center"/>
          </w:tcPr>
          <w:p w14:paraId="7AE6D6B7"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4C830AE" w14:textId="726D881A" w:rsidR="00D527A7" w:rsidRPr="009F250A" w:rsidRDefault="00917121" w:rsidP="000608F4">
            <w:pPr>
              <w:rPr>
                <w:rFonts w:cs="Calibri"/>
                <w:sz w:val="28"/>
                <w:szCs w:val="28"/>
              </w:rPr>
            </w:pPr>
            <w:r>
              <w:rPr>
                <w:rFonts w:cs="Calibri"/>
                <w:sz w:val="28"/>
                <w:szCs w:val="28"/>
              </w:rPr>
              <w:t>Executive</w:t>
            </w:r>
          </w:p>
        </w:tc>
      </w:tr>
    </w:tbl>
    <w:p w14:paraId="69E19309" w14:textId="074513F3" w:rsidR="009B2CD4" w:rsidRDefault="009B2CD4"/>
    <w:p w14:paraId="3C21B7A0" w14:textId="77777777" w:rsidR="00DA5696" w:rsidRDefault="00DA5696"/>
    <w:p w14:paraId="116437D2" w14:textId="77777777" w:rsidR="00DA5696" w:rsidRDefault="00DA5696"/>
    <w:p w14:paraId="37A26AB3" w14:textId="77777777" w:rsidR="00DA5696" w:rsidRDefault="00DA5696"/>
    <w:p w14:paraId="6CE437B5" w14:textId="77777777" w:rsidR="00DA5696" w:rsidRPr="00DA5696" w:rsidRDefault="00DA5696" w:rsidP="006B1A29">
      <w:pPr>
        <w:pStyle w:val="Heading1"/>
      </w:pPr>
      <w:bookmarkStart w:id="0" w:name="_Toc201654765"/>
      <w:bookmarkStart w:id="1" w:name="_Toc207890492"/>
      <w:r w:rsidRPr="00DA5696">
        <w:lastRenderedPageBreak/>
        <w:t>History of Policy Changes</w:t>
      </w:r>
      <w:bookmarkEnd w:id="0"/>
      <w:bookmarkEnd w:id="1"/>
    </w:p>
    <w:tbl>
      <w:tblPr>
        <w:tblStyle w:val="TableGrid"/>
        <w:tblW w:w="0" w:type="auto"/>
        <w:tblInd w:w="137" w:type="dxa"/>
        <w:tblLook w:val="04A0" w:firstRow="1" w:lastRow="0" w:firstColumn="1" w:lastColumn="0" w:noHBand="0" w:noVBand="1"/>
      </w:tblPr>
      <w:tblGrid>
        <w:gridCol w:w="975"/>
        <w:gridCol w:w="696"/>
        <w:gridCol w:w="5571"/>
        <w:gridCol w:w="1637"/>
      </w:tblGrid>
      <w:tr w:rsidR="00DA5696" w:rsidRPr="00DA5696" w14:paraId="51A3E3F8" w14:textId="77777777" w:rsidTr="000261C6">
        <w:tc>
          <w:tcPr>
            <w:tcW w:w="975" w:type="dxa"/>
            <w:shd w:val="clear" w:color="auto" w:fill="D9D9D9" w:themeFill="background1" w:themeFillShade="D9"/>
            <w:hideMark/>
          </w:tcPr>
          <w:p w14:paraId="31837BAF" w14:textId="77777777" w:rsidR="00DA5696" w:rsidRPr="00DA5696" w:rsidRDefault="00DA5696" w:rsidP="00DA5696">
            <w:pPr>
              <w:spacing w:after="160" w:line="259" w:lineRule="auto"/>
              <w:rPr>
                <w:rFonts w:cs="Calibri"/>
                <w:b/>
                <w:bCs/>
              </w:rPr>
            </w:pPr>
            <w:r w:rsidRPr="00DA5696">
              <w:rPr>
                <w:rFonts w:cs="Calibri"/>
                <w:b/>
                <w:bCs/>
              </w:rPr>
              <w:t>Date</w:t>
            </w:r>
          </w:p>
        </w:tc>
        <w:tc>
          <w:tcPr>
            <w:tcW w:w="696" w:type="dxa"/>
            <w:shd w:val="clear" w:color="auto" w:fill="D9D9D9" w:themeFill="background1" w:themeFillShade="D9"/>
            <w:hideMark/>
          </w:tcPr>
          <w:p w14:paraId="1C2CC0FE" w14:textId="77777777" w:rsidR="00DA5696" w:rsidRPr="00DA5696" w:rsidRDefault="00DA5696" w:rsidP="00DA5696">
            <w:pPr>
              <w:spacing w:after="160" w:line="259" w:lineRule="auto"/>
              <w:rPr>
                <w:rFonts w:cs="Calibri"/>
                <w:b/>
                <w:bCs/>
              </w:rPr>
            </w:pPr>
            <w:r w:rsidRPr="00DA5696">
              <w:rPr>
                <w:rFonts w:cs="Calibri"/>
                <w:b/>
                <w:bCs/>
              </w:rPr>
              <w:t>Page</w:t>
            </w:r>
          </w:p>
        </w:tc>
        <w:tc>
          <w:tcPr>
            <w:tcW w:w="5571" w:type="dxa"/>
            <w:shd w:val="clear" w:color="auto" w:fill="D9D9D9" w:themeFill="background1" w:themeFillShade="D9"/>
            <w:hideMark/>
          </w:tcPr>
          <w:p w14:paraId="7BF490A2" w14:textId="77777777" w:rsidR="00DA5696" w:rsidRPr="00DA5696" w:rsidRDefault="00DA5696" w:rsidP="00DA5696">
            <w:pPr>
              <w:spacing w:after="160" w:line="259" w:lineRule="auto"/>
              <w:rPr>
                <w:rFonts w:cs="Calibri"/>
                <w:b/>
                <w:bCs/>
              </w:rPr>
            </w:pPr>
            <w:r w:rsidRPr="00DA5696">
              <w:rPr>
                <w:rFonts w:cs="Calibri"/>
                <w:b/>
                <w:bCs/>
              </w:rPr>
              <w:t>Change</w:t>
            </w:r>
          </w:p>
        </w:tc>
        <w:tc>
          <w:tcPr>
            <w:tcW w:w="1637" w:type="dxa"/>
            <w:shd w:val="clear" w:color="auto" w:fill="D9D9D9" w:themeFill="background1" w:themeFillShade="D9"/>
            <w:hideMark/>
          </w:tcPr>
          <w:p w14:paraId="705D982D" w14:textId="77777777" w:rsidR="00DA5696" w:rsidRPr="00DA5696" w:rsidRDefault="00DA5696" w:rsidP="00DA5696">
            <w:pPr>
              <w:spacing w:after="160" w:line="259" w:lineRule="auto"/>
              <w:rPr>
                <w:rFonts w:cs="Calibri"/>
                <w:b/>
                <w:bCs/>
              </w:rPr>
            </w:pPr>
            <w:r w:rsidRPr="00DA5696">
              <w:rPr>
                <w:rFonts w:cs="Calibri"/>
                <w:b/>
                <w:bCs/>
              </w:rPr>
              <w:t>Origin of Change</w:t>
            </w:r>
          </w:p>
        </w:tc>
      </w:tr>
      <w:tr w:rsidR="00DA5696" w:rsidRPr="00DA5696" w14:paraId="1F9CC81D" w14:textId="77777777" w:rsidTr="000261C6">
        <w:tc>
          <w:tcPr>
            <w:tcW w:w="975" w:type="dxa"/>
            <w:hideMark/>
          </w:tcPr>
          <w:p w14:paraId="176D710C" w14:textId="3D7C11AC" w:rsidR="00DA5696" w:rsidRPr="00DA5696" w:rsidRDefault="00DA5696" w:rsidP="00DA5696">
            <w:pPr>
              <w:spacing w:after="160" w:line="259" w:lineRule="auto"/>
              <w:rPr>
                <w:rFonts w:cs="Calibri"/>
              </w:rPr>
            </w:pPr>
          </w:p>
        </w:tc>
        <w:tc>
          <w:tcPr>
            <w:tcW w:w="696" w:type="dxa"/>
          </w:tcPr>
          <w:p w14:paraId="5C968591" w14:textId="77777777" w:rsidR="00DA5696" w:rsidRPr="00DA5696" w:rsidRDefault="00DA5696" w:rsidP="00DA5696">
            <w:pPr>
              <w:spacing w:after="160" w:line="259" w:lineRule="auto"/>
              <w:rPr>
                <w:rFonts w:cs="Calibri"/>
              </w:rPr>
            </w:pPr>
          </w:p>
        </w:tc>
        <w:tc>
          <w:tcPr>
            <w:tcW w:w="5571" w:type="dxa"/>
          </w:tcPr>
          <w:p w14:paraId="158EEBF6" w14:textId="5BBEB8B7" w:rsidR="00DA5696" w:rsidRPr="00DA5696" w:rsidRDefault="00DA5696" w:rsidP="00DA5696">
            <w:pPr>
              <w:spacing w:after="160" w:line="259" w:lineRule="auto"/>
              <w:rPr>
                <w:rFonts w:cs="Calibri"/>
              </w:rPr>
            </w:pPr>
          </w:p>
        </w:tc>
        <w:tc>
          <w:tcPr>
            <w:tcW w:w="1637" w:type="dxa"/>
            <w:hideMark/>
          </w:tcPr>
          <w:p w14:paraId="26FEFF81" w14:textId="47591F93" w:rsidR="00DA5696" w:rsidRPr="00DA5696" w:rsidRDefault="00DA5696" w:rsidP="00DA5696">
            <w:pPr>
              <w:spacing w:after="160" w:line="259" w:lineRule="auto"/>
              <w:rPr>
                <w:rFonts w:cs="Calibri"/>
              </w:rPr>
            </w:pPr>
          </w:p>
        </w:tc>
      </w:tr>
    </w:tbl>
    <w:p w14:paraId="17317D1A" w14:textId="77777777" w:rsidR="00DA5696" w:rsidRDefault="00DA5696"/>
    <w:bookmarkStart w:id="2" w:name="_Toc207890493" w:displacedByCustomXml="next"/>
    <w:sdt>
      <w:sdtPr>
        <w:rPr>
          <w:rFonts w:asciiTheme="minorHAnsi" w:eastAsiaTheme="minorHAnsi" w:hAnsiTheme="minorHAnsi" w:cstheme="minorBidi"/>
          <w:b w:val="0"/>
          <w:szCs w:val="22"/>
        </w:rPr>
        <w:id w:val="-2074963613"/>
        <w:docPartObj>
          <w:docPartGallery w:val="Table of Contents"/>
          <w:docPartUnique/>
        </w:docPartObj>
      </w:sdtPr>
      <w:sdtEndPr>
        <w:rPr>
          <w:rFonts w:ascii="Calibri" w:hAnsi="Calibri"/>
          <w:bCs/>
          <w:noProof/>
        </w:rPr>
      </w:sdtEndPr>
      <w:sdtContent>
        <w:p w14:paraId="1D289369" w14:textId="6355AB3F" w:rsidR="00F50599" w:rsidRPr="00DA5696" w:rsidRDefault="00F50599" w:rsidP="006B1A29">
          <w:pPr>
            <w:pStyle w:val="Heading1"/>
          </w:pPr>
          <w:r w:rsidRPr="00DA5696">
            <w:t>Contents</w:t>
          </w:r>
          <w:bookmarkEnd w:id="2"/>
        </w:p>
        <w:p w14:paraId="105D5025" w14:textId="36CB598B" w:rsidR="00917121" w:rsidRDefault="00F50599">
          <w:pPr>
            <w:pStyle w:val="TOC1"/>
            <w:tabs>
              <w:tab w:val="left" w:pos="440"/>
              <w:tab w:val="right" w:leader="dot" w:pos="9016"/>
            </w:tabs>
            <w:rPr>
              <w:rFonts w:asciiTheme="minorHAnsi" w:eastAsiaTheme="minorEastAsia" w:hAnsiTheme="minorHAnsi"/>
              <w:noProof/>
              <w:sz w:val="24"/>
              <w:szCs w:val="24"/>
              <w:lang w:eastAsia="en-GB"/>
            </w:rPr>
          </w:pPr>
          <w:r w:rsidRPr="00DA5696">
            <w:rPr>
              <w:rFonts w:cs="Calibri"/>
            </w:rPr>
            <w:fldChar w:fldCharType="begin"/>
          </w:r>
          <w:r w:rsidRPr="00DA5696">
            <w:rPr>
              <w:rFonts w:cs="Calibri"/>
            </w:rPr>
            <w:instrText xml:space="preserve"> TOC \o "1-3" \h \z \u </w:instrText>
          </w:r>
          <w:r w:rsidRPr="00DA5696">
            <w:rPr>
              <w:rFonts w:cs="Calibri"/>
            </w:rPr>
            <w:fldChar w:fldCharType="separate"/>
          </w:r>
          <w:hyperlink w:anchor="_Toc207890492" w:history="1">
            <w:r w:rsidR="00917121" w:rsidRPr="001930C5">
              <w:rPr>
                <w:rStyle w:val="Hyperlink"/>
                <w:noProof/>
              </w:rPr>
              <w:t>1.</w:t>
            </w:r>
            <w:r w:rsidR="00917121">
              <w:rPr>
                <w:rFonts w:asciiTheme="minorHAnsi" w:eastAsiaTheme="minorEastAsia" w:hAnsiTheme="minorHAnsi"/>
                <w:noProof/>
                <w:sz w:val="24"/>
                <w:szCs w:val="24"/>
                <w:lang w:eastAsia="en-GB"/>
              </w:rPr>
              <w:tab/>
            </w:r>
            <w:r w:rsidR="00917121" w:rsidRPr="001930C5">
              <w:rPr>
                <w:rStyle w:val="Hyperlink"/>
                <w:noProof/>
              </w:rPr>
              <w:t>History of Policy Changes</w:t>
            </w:r>
            <w:r w:rsidR="00917121">
              <w:rPr>
                <w:noProof/>
                <w:webHidden/>
              </w:rPr>
              <w:tab/>
            </w:r>
            <w:r w:rsidR="00917121">
              <w:rPr>
                <w:noProof/>
                <w:webHidden/>
              </w:rPr>
              <w:fldChar w:fldCharType="begin"/>
            </w:r>
            <w:r w:rsidR="00917121">
              <w:rPr>
                <w:noProof/>
                <w:webHidden/>
              </w:rPr>
              <w:instrText xml:space="preserve"> PAGEREF _Toc207890492 \h </w:instrText>
            </w:r>
            <w:r w:rsidR="00917121">
              <w:rPr>
                <w:noProof/>
                <w:webHidden/>
              </w:rPr>
            </w:r>
            <w:r w:rsidR="00917121">
              <w:rPr>
                <w:noProof/>
                <w:webHidden/>
              </w:rPr>
              <w:fldChar w:fldCharType="separate"/>
            </w:r>
            <w:r w:rsidR="00917121">
              <w:rPr>
                <w:noProof/>
                <w:webHidden/>
              </w:rPr>
              <w:t>2</w:t>
            </w:r>
            <w:r w:rsidR="00917121">
              <w:rPr>
                <w:noProof/>
                <w:webHidden/>
              </w:rPr>
              <w:fldChar w:fldCharType="end"/>
            </w:r>
          </w:hyperlink>
        </w:p>
        <w:p w14:paraId="66D85CC7" w14:textId="7F911990"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3" w:history="1">
            <w:r w:rsidRPr="001930C5">
              <w:rPr>
                <w:rStyle w:val="Hyperlink"/>
                <w:noProof/>
              </w:rPr>
              <w:t>2.</w:t>
            </w:r>
            <w:r>
              <w:rPr>
                <w:rFonts w:asciiTheme="minorHAnsi" w:eastAsiaTheme="minorEastAsia" w:hAnsiTheme="minorHAnsi"/>
                <w:noProof/>
                <w:sz w:val="24"/>
                <w:szCs w:val="24"/>
                <w:lang w:eastAsia="en-GB"/>
              </w:rPr>
              <w:tab/>
            </w:r>
            <w:r w:rsidRPr="001930C5">
              <w:rPr>
                <w:rStyle w:val="Hyperlink"/>
                <w:noProof/>
              </w:rPr>
              <w:t>Contents</w:t>
            </w:r>
            <w:r>
              <w:rPr>
                <w:noProof/>
                <w:webHidden/>
              </w:rPr>
              <w:tab/>
            </w:r>
            <w:r>
              <w:rPr>
                <w:noProof/>
                <w:webHidden/>
              </w:rPr>
              <w:fldChar w:fldCharType="begin"/>
            </w:r>
            <w:r>
              <w:rPr>
                <w:noProof/>
                <w:webHidden/>
              </w:rPr>
              <w:instrText xml:space="preserve"> PAGEREF _Toc207890493 \h </w:instrText>
            </w:r>
            <w:r>
              <w:rPr>
                <w:noProof/>
                <w:webHidden/>
              </w:rPr>
            </w:r>
            <w:r>
              <w:rPr>
                <w:noProof/>
                <w:webHidden/>
              </w:rPr>
              <w:fldChar w:fldCharType="separate"/>
            </w:r>
            <w:r>
              <w:rPr>
                <w:noProof/>
                <w:webHidden/>
              </w:rPr>
              <w:t>2</w:t>
            </w:r>
            <w:r>
              <w:rPr>
                <w:noProof/>
                <w:webHidden/>
              </w:rPr>
              <w:fldChar w:fldCharType="end"/>
            </w:r>
          </w:hyperlink>
        </w:p>
        <w:p w14:paraId="156C271F" w14:textId="0782E4B5"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4" w:history="1">
            <w:r w:rsidRPr="001930C5">
              <w:rPr>
                <w:rStyle w:val="Hyperlink"/>
                <w:noProof/>
              </w:rPr>
              <w:t>3.</w:t>
            </w:r>
            <w:r>
              <w:rPr>
                <w:rFonts w:asciiTheme="minorHAnsi" w:eastAsiaTheme="minorEastAsia" w:hAnsiTheme="minorHAnsi"/>
                <w:noProof/>
                <w:sz w:val="24"/>
                <w:szCs w:val="24"/>
                <w:lang w:eastAsia="en-GB"/>
              </w:rPr>
              <w:tab/>
            </w:r>
            <w:r w:rsidRPr="001930C5">
              <w:rPr>
                <w:rStyle w:val="Hyperlink"/>
                <w:noProof/>
              </w:rPr>
              <w:t>Introduction</w:t>
            </w:r>
            <w:r>
              <w:rPr>
                <w:noProof/>
                <w:webHidden/>
              </w:rPr>
              <w:tab/>
            </w:r>
            <w:r>
              <w:rPr>
                <w:noProof/>
                <w:webHidden/>
              </w:rPr>
              <w:fldChar w:fldCharType="begin"/>
            </w:r>
            <w:r>
              <w:rPr>
                <w:noProof/>
                <w:webHidden/>
              </w:rPr>
              <w:instrText xml:space="preserve"> PAGEREF _Toc207890494 \h </w:instrText>
            </w:r>
            <w:r>
              <w:rPr>
                <w:noProof/>
                <w:webHidden/>
              </w:rPr>
            </w:r>
            <w:r>
              <w:rPr>
                <w:noProof/>
                <w:webHidden/>
              </w:rPr>
              <w:fldChar w:fldCharType="separate"/>
            </w:r>
            <w:r>
              <w:rPr>
                <w:noProof/>
                <w:webHidden/>
              </w:rPr>
              <w:t>3</w:t>
            </w:r>
            <w:r>
              <w:rPr>
                <w:noProof/>
                <w:webHidden/>
              </w:rPr>
              <w:fldChar w:fldCharType="end"/>
            </w:r>
          </w:hyperlink>
        </w:p>
        <w:p w14:paraId="71258828" w14:textId="0631D186"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5" w:history="1">
            <w:r w:rsidRPr="001930C5">
              <w:rPr>
                <w:rStyle w:val="Hyperlink"/>
                <w:noProof/>
              </w:rPr>
              <w:t>4.</w:t>
            </w:r>
            <w:r>
              <w:rPr>
                <w:rFonts w:asciiTheme="minorHAnsi" w:eastAsiaTheme="minorEastAsia" w:hAnsiTheme="minorHAnsi"/>
                <w:noProof/>
                <w:sz w:val="24"/>
                <w:szCs w:val="24"/>
                <w:lang w:eastAsia="en-GB"/>
              </w:rPr>
              <w:tab/>
            </w:r>
            <w:r w:rsidRPr="001930C5">
              <w:rPr>
                <w:rStyle w:val="Hyperlink"/>
                <w:noProof/>
              </w:rPr>
              <w:t>Scope</w:t>
            </w:r>
            <w:r>
              <w:rPr>
                <w:noProof/>
                <w:webHidden/>
              </w:rPr>
              <w:tab/>
            </w:r>
            <w:r>
              <w:rPr>
                <w:noProof/>
                <w:webHidden/>
              </w:rPr>
              <w:fldChar w:fldCharType="begin"/>
            </w:r>
            <w:r>
              <w:rPr>
                <w:noProof/>
                <w:webHidden/>
              </w:rPr>
              <w:instrText xml:space="preserve"> PAGEREF _Toc207890495 \h </w:instrText>
            </w:r>
            <w:r>
              <w:rPr>
                <w:noProof/>
                <w:webHidden/>
              </w:rPr>
            </w:r>
            <w:r>
              <w:rPr>
                <w:noProof/>
                <w:webHidden/>
              </w:rPr>
              <w:fldChar w:fldCharType="separate"/>
            </w:r>
            <w:r>
              <w:rPr>
                <w:noProof/>
                <w:webHidden/>
              </w:rPr>
              <w:t>3</w:t>
            </w:r>
            <w:r>
              <w:rPr>
                <w:noProof/>
                <w:webHidden/>
              </w:rPr>
              <w:fldChar w:fldCharType="end"/>
            </w:r>
          </w:hyperlink>
        </w:p>
        <w:p w14:paraId="47E553B4" w14:textId="6629DBCE"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6" w:history="1">
            <w:r w:rsidRPr="001930C5">
              <w:rPr>
                <w:rStyle w:val="Hyperlink"/>
                <w:noProof/>
              </w:rPr>
              <w:t>5.</w:t>
            </w:r>
            <w:r>
              <w:rPr>
                <w:rFonts w:asciiTheme="minorHAnsi" w:eastAsiaTheme="minorEastAsia" w:hAnsiTheme="minorHAnsi"/>
                <w:noProof/>
                <w:sz w:val="24"/>
                <w:szCs w:val="24"/>
                <w:lang w:eastAsia="en-GB"/>
              </w:rPr>
              <w:tab/>
            </w:r>
            <w:r w:rsidRPr="001930C5">
              <w:rPr>
                <w:rStyle w:val="Hyperlink"/>
                <w:noProof/>
              </w:rPr>
              <w:t>What data do we collect?</w:t>
            </w:r>
            <w:r>
              <w:rPr>
                <w:noProof/>
                <w:webHidden/>
              </w:rPr>
              <w:tab/>
            </w:r>
            <w:r>
              <w:rPr>
                <w:noProof/>
                <w:webHidden/>
              </w:rPr>
              <w:fldChar w:fldCharType="begin"/>
            </w:r>
            <w:r>
              <w:rPr>
                <w:noProof/>
                <w:webHidden/>
              </w:rPr>
              <w:instrText xml:space="preserve"> PAGEREF _Toc207890496 \h </w:instrText>
            </w:r>
            <w:r>
              <w:rPr>
                <w:noProof/>
                <w:webHidden/>
              </w:rPr>
            </w:r>
            <w:r>
              <w:rPr>
                <w:noProof/>
                <w:webHidden/>
              </w:rPr>
              <w:fldChar w:fldCharType="separate"/>
            </w:r>
            <w:r>
              <w:rPr>
                <w:noProof/>
                <w:webHidden/>
              </w:rPr>
              <w:t>4</w:t>
            </w:r>
            <w:r>
              <w:rPr>
                <w:noProof/>
                <w:webHidden/>
              </w:rPr>
              <w:fldChar w:fldCharType="end"/>
            </w:r>
          </w:hyperlink>
        </w:p>
        <w:p w14:paraId="43C8ECE4" w14:textId="7E7954C0"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7" w:history="1">
            <w:r w:rsidRPr="001930C5">
              <w:rPr>
                <w:rStyle w:val="Hyperlink"/>
                <w:noProof/>
              </w:rPr>
              <w:t>6.</w:t>
            </w:r>
            <w:r>
              <w:rPr>
                <w:rFonts w:asciiTheme="minorHAnsi" w:eastAsiaTheme="minorEastAsia" w:hAnsiTheme="minorHAnsi"/>
                <w:noProof/>
                <w:sz w:val="24"/>
                <w:szCs w:val="24"/>
                <w:lang w:eastAsia="en-GB"/>
              </w:rPr>
              <w:tab/>
            </w:r>
            <w:r w:rsidRPr="001930C5">
              <w:rPr>
                <w:rStyle w:val="Hyperlink"/>
                <w:noProof/>
              </w:rPr>
              <w:t>What sensitive information do we collect?</w:t>
            </w:r>
            <w:r>
              <w:rPr>
                <w:noProof/>
                <w:webHidden/>
              </w:rPr>
              <w:tab/>
            </w:r>
            <w:r>
              <w:rPr>
                <w:noProof/>
                <w:webHidden/>
              </w:rPr>
              <w:fldChar w:fldCharType="begin"/>
            </w:r>
            <w:r>
              <w:rPr>
                <w:noProof/>
                <w:webHidden/>
              </w:rPr>
              <w:instrText xml:space="preserve"> PAGEREF _Toc207890497 \h </w:instrText>
            </w:r>
            <w:r>
              <w:rPr>
                <w:noProof/>
                <w:webHidden/>
              </w:rPr>
            </w:r>
            <w:r>
              <w:rPr>
                <w:noProof/>
                <w:webHidden/>
              </w:rPr>
              <w:fldChar w:fldCharType="separate"/>
            </w:r>
            <w:r>
              <w:rPr>
                <w:noProof/>
                <w:webHidden/>
              </w:rPr>
              <w:t>4</w:t>
            </w:r>
            <w:r>
              <w:rPr>
                <w:noProof/>
                <w:webHidden/>
              </w:rPr>
              <w:fldChar w:fldCharType="end"/>
            </w:r>
          </w:hyperlink>
        </w:p>
        <w:p w14:paraId="0E34D221" w14:textId="39D45C86"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8" w:history="1">
            <w:r w:rsidRPr="001930C5">
              <w:rPr>
                <w:rStyle w:val="Hyperlink"/>
                <w:noProof/>
              </w:rPr>
              <w:t>7.</w:t>
            </w:r>
            <w:r>
              <w:rPr>
                <w:rFonts w:asciiTheme="minorHAnsi" w:eastAsiaTheme="minorEastAsia" w:hAnsiTheme="minorHAnsi"/>
                <w:noProof/>
                <w:sz w:val="24"/>
                <w:szCs w:val="24"/>
                <w:lang w:eastAsia="en-GB"/>
              </w:rPr>
              <w:tab/>
            </w:r>
            <w:r w:rsidRPr="001930C5">
              <w:rPr>
                <w:rStyle w:val="Hyperlink"/>
                <w:noProof/>
              </w:rPr>
              <w:t>Why do we collect and use this information?</w:t>
            </w:r>
            <w:r>
              <w:rPr>
                <w:noProof/>
                <w:webHidden/>
              </w:rPr>
              <w:tab/>
            </w:r>
            <w:r>
              <w:rPr>
                <w:noProof/>
                <w:webHidden/>
              </w:rPr>
              <w:fldChar w:fldCharType="begin"/>
            </w:r>
            <w:r>
              <w:rPr>
                <w:noProof/>
                <w:webHidden/>
              </w:rPr>
              <w:instrText xml:space="preserve"> PAGEREF _Toc207890498 \h </w:instrText>
            </w:r>
            <w:r>
              <w:rPr>
                <w:noProof/>
                <w:webHidden/>
              </w:rPr>
            </w:r>
            <w:r>
              <w:rPr>
                <w:noProof/>
                <w:webHidden/>
              </w:rPr>
              <w:fldChar w:fldCharType="separate"/>
            </w:r>
            <w:r>
              <w:rPr>
                <w:noProof/>
                <w:webHidden/>
              </w:rPr>
              <w:t>5</w:t>
            </w:r>
            <w:r>
              <w:rPr>
                <w:noProof/>
                <w:webHidden/>
              </w:rPr>
              <w:fldChar w:fldCharType="end"/>
            </w:r>
          </w:hyperlink>
        </w:p>
        <w:p w14:paraId="1B6DF3AA" w14:textId="2DEB084A"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499" w:history="1">
            <w:r w:rsidRPr="001930C5">
              <w:rPr>
                <w:rStyle w:val="Hyperlink"/>
                <w:noProof/>
              </w:rPr>
              <w:t>8.</w:t>
            </w:r>
            <w:r>
              <w:rPr>
                <w:rFonts w:asciiTheme="minorHAnsi" w:eastAsiaTheme="minorEastAsia" w:hAnsiTheme="minorHAnsi"/>
                <w:noProof/>
                <w:sz w:val="24"/>
                <w:szCs w:val="24"/>
                <w:lang w:eastAsia="en-GB"/>
              </w:rPr>
              <w:tab/>
            </w:r>
            <w:r w:rsidRPr="001930C5">
              <w:rPr>
                <w:rStyle w:val="Hyperlink"/>
                <w:noProof/>
              </w:rPr>
              <w:t>Why do we collect and process sensitive information?</w:t>
            </w:r>
            <w:r>
              <w:rPr>
                <w:noProof/>
                <w:webHidden/>
              </w:rPr>
              <w:tab/>
            </w:r>
            <w:r>
              <w:rPr>
                <w:noProof/>
                <w:webHidden/>
              </w:rPr>
              <w:fldChar w:fldCharType="begin"/>
            </w:r>
            <w:r>
              <w:rPr>
                <w:noProof/>
                <w:webHidden/>
              </w:rPr>
              <w:instrText xml:space="preserve"> PAGEREF _Toc207890499 \h </w:instrText>
            </w:r>
            <w:r>
              <w:rPr>
                <w:noProof/>
                <w:webHidden/>
              </w:rPr>
            </w:r>
            <w:r>
              <w:rPr>
                <w:noProof/>
                <w:webHidden/>
              </w:rPr>
              <w:fldChar w:fldCharType="separate"/>
            </w:r>
            <w:r>
              <w:rPr>
                <w:noProof/>
                <w:webHidden/>
              </w:rPr>
              <w:t>7</w:t>
            </w:r>
            <w:r>
              <w:rPr>
                <w:noProof/>
                <w:webHidden/>
              </w:rPr>
              <w:fldChar w:fldCharType="end"/>
            </w:r>
          </w:hyperlink>
        </w:p>
        <w:p w14:paraId="642972A8" w14:textId="0A876769" w:rsidR="00917121" w:rsidRDefault="00917121">
          <w:pPr>
            <w:pStyle w:val="TOC1"/>
            <w:tabs>
              <w:tab w:val="left" w:pos="440"/>
              <w:tab w:val="right" w:leader="dot" w:pos="9016"/>
            </w:tabs>
            <w:rPr>
              <w:rFonts w:asciiTheme="minorHAnsi" w:eastAsiaTheme="minorEastAsia" w:hAnsiTheme="minorHAnsi"/>
              <w:noProof/>
              <w:sz w:val="24"/>
              <w:szCs w:val="24"/>
              <w:lang w:eastAsia="en-GB"/>
            </w:rPr>
          </w:pPr>
          <w:hyperlink w:anchor="_Toc207890500" w:history="1">
            <w:r w:rsidRPr="001930C5">
              <w:rPr>
                <w:rStyle w:val="Hyperlink"/>
                <w:noProof/>
              </w:rPr>
              <w:t>9.</w:t>
            </w:r>
            <w:r>
              <w:rPr>
                <w:rFonts w:asciiTheme="minorHAnsi" w:eastAsiaTheme="minorEastAsia" w:hAnsiTheme="minorHAnsi"/>
                <w:noProof/>
                <w:sz w:val="24"/>
                <w:szCs w:val="24"/>
                <w:lang w:eastAsia="en-GB"/>
              </w:rPr>
              <w:tab/>
            </w:r>
            <w:r w:rsidRPr="001930C5">
              <w:rPr>
                <w:rStyle w:val="Hyperlink"/>
                <w:noProof/>
              </w:rPr>
              <w:t>Collecting personal information</w:t>
            </w:r>
            <w:r>
              <w:rPr>
                <w:noProof/>
                <w:webHidden/>
              </w:rPr>
              <w:tab/>
            </w:r>
            <w:r>
              <w:rPr>
                <w:noProof/>
                <w:webHidden/>
              </w:rPr>
              <w:fldChar w:fldCharType="begin"/>
            </w:r>
            <w:r>
              <w:rPr>
                <w:noProof/>
                <w:webHidden/>
              </w:rPr>
              <w:instrText xml:space="preserve"> PAGEREF _Toc207890500 \h </w:instrText>
            </w:r>
            <w:r>
              <w:rPr>
                <w:noProof/>
                <w:webHidden/>
              </w:rPr>
            </w:r>
            <w:r>
              <w:rPr>
                <w:noProof/>
                <w:webHidden/>
              </w:rPr>
              <w:fldChar w:fldCharType="separate"/>
            </w:r>
            <w:r>
              <w:rPr>
                <w:noProof/>
                <w:webHidden/>
              </w:rPr>
              <w:t>9</w:t>
            </w:r>
            <w:r>
              <w:rPr>
                <w:noProof/>
                <w:webHidden/>
              </w:rPr>
              <w:fldChar w:fldCharType="end"/>
            </w:r>
          </w:hyperlink>
        </w:p>
        <w:p w14:paraId="25209630" w14:textId="3FDB081E"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1" w:history="1">
            <w:r w:rsidRPr="001930C5">
              <w:rPr>
                <w:rStyle w:val="Hyperlink"/>
                <w:noProof/>
              </w:rPr>
              <w:t>10.</w:t>
            </w:r>
            <w:r>
              <w:rPr>
                <w:rFonts w:asciiTheme="minorHAnsi" w:eastAsiaTheme="minorEastAsia" w:hAnsiTheme="minorHAnsi"/>
                <w:noProof/>
                <w:sz w:val="24"/>
                <w:szCs w:val="24"/>
                <w:lang w:eastAsia="en-GB"/>
              </w:rPr>
              <w:tab/>
            </w:r>
            <w:r w:rsidRPr="001930C5">
              <w:rPr>
                <w:rStyle w:val="Hyperlink"/>
                <w:noProof/>
              </w:rPr>
              <w:t>Storing personal information</w:t>
            </w:r>
            <w:r>
              <w:rPr>
                <w:noProof/>
                <w:webHidden/>
              </w:rPr>
              <w:tab/>
            </w:r>
            <w:r>
              <w:rPr>
                <w:noProof/>
                <w:webHidden/>
              </w:rPr>
              <w:fldChar w:fldCharType="begin"/>
            </w:r>
            <w:r>
              <w:rPr>
                <w:noProof/>
                <w:webHidden/>
              </w:rPr>
              <w:instrText xml:space="preserve"> PAGEREF _Toc207890501 \h </w:instrText>
            </w:r>
            <w:r>
              <w:rPr>
                <w:noProof/>
                <w:webHidden/>
              </w:rPr>
            </w:r>
            <w:r>
              <w:rPr>
                <w:noProof/>
                <w:webHidden/>
              </w:rPr>
              <w:fldChar w:fldCharType="separate"/>
            </w:r>
            <w:r>
              <w:rPr>
                <w:noProof/>
                <w:webHidden/>
              </w:rPr>
              <w:t>9</w:t>
            </w:r>
            <w:r>
              <w:rPr>
                <w:noProof/>
                <w:webHidden/>
              </w:rPr>
              <w:fldChar w:fldCharType="end"/>
            </w:r>
          </w:hyperlink>
        </w:p>
        <w:p w14:paraId="6E2E6C47" w14:textId="52844E8C"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2" w:history="1">
            <w:r w:rsidRPr="001930C5">
              <w:rPr>
                <w:rStyle w:val="Hyperlink"/>
                <w:noProof/>
              </w:rPr>
              <w:t>11.</w:t>
            </w:r>
            <w:r>
              <w:rPr>
                <w:rFonts w:asciiTheme="minorHAnsi" w:eastAsiaTheme="minorEastAsia" w:hAnsiTheme="minorHAnsi"/>
                <w:noProof/>
                <w:sz w:val="24"/>
                <w:szCs w:val="24"/>
                <w:lang w:eastAsia="en-GB"/>
              </w:rPr>
              <w:tab/>
            </w:r>
            <w:r w:rsidRPr="001930C5">
              <w:rPr>
                <w:rStyle w:val="Hyperlink"/>
                <w:noProof/>
              </w:rPr>
              <w:t>Who do we share information with?</w:t>
            </w:r>
            <w:r>
              <w:rPr>
                <w:noProof/>
                <w:webHidden/>
              </w:rPr>
              <w:tab/>
            </w:r>
            <w:r>
              <w:rPr>
                <w:noProof/>
                <w:webHidden/>
              </w:rPr>
              <w:fldChar w:fldCharType="begin"/>
            </w:r>
            <w:r>
              <w:rPr>
                <w:noProof/>
                <w:webHidden/>
              </w:rPr>
              <w:instrText xml:space="preserve"> PAGEREF _Toc207890502 \h </w:instrText>
            </w:r>
            <w:r>
              <w:rPr>
                <w:noProof/>
                <w:webHidden/>
              </w:rPr>
            </w:r>
            <w:r>
              <w:rPr>
                <w:noProof/>
                <w:webHidden/>
              </w:rPr>
              <w:fldChar w:fldCharType="separate"/>
            </w:r>
            <w:r>
              <w:rPr>
                <w:noProof/>
                <w:webHidden/>
              </w:rPr>
              <w:t>9</w:t>
            </w:r>
            <w:r>
              <w:rPr>
                <w:noProof/>
                <w:webHidden/>
              </w:rPr>
              <w:fldChar w:fldCharType="end"/>
            </w:r>
          </w:hyperlink>
        </w:p>
        <w:p w14:paraId="05FCCC85" w14:textId="281B6746"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3" w:history="1">
            <w:r w:rsidRPr="001930C5">
              <w:rPr>
                <w:rStyle w:val="Hyperlink"/>
                <w:noProof/>
              </w:rPr>
              <w:t>12.</w:t>
            </w:r>
            <w:r>
              <w:rPr>
                <w:rFonts w:asciiTheme="minorHAnsi" w:eastAsiaTheme="minorEastAsia" w:hAnsiTheme="minorHAnsi"/>
                <w:noProof/>
                <w:sz w:val="24"/>
                <w:szCs w:val="24"/>
                <w:lang w:eastAsia="en-GB"/>
              </w:rPr>
              <w:tab/>
            </w:r>
            <w:r w:rsidRPr="001930C5">
              <w:rPr>
                <w:rStyle w:val="Hyperlink"/>
                <w:noProof/>
              </w:rPr>
              <w:t>Why do we share information with the Department of Education (DfE)?</w:t>
            </w:r>
            <w:r>
              <w:rPr>
                <w:noProof/>
                <w:webHidden/>
              </w:rPr>
              <w:tab/>
            </w:r>
            <w:r>
              <w:rPr>
                <w:noProof/>
                <w:webHidden/>
              </w:rPr>
              <w:fldChar w:fldCharType="begin"/>
            </w:r>
            <w:r>
              <w:rPr>
                <w:noProof/>
                <w:webHidden/>
              </w:rPr>
              <w:instrText xml:space="preserve"> PAGEREF _Toc207890503 \h </w:instrText>
            </w:r>
            <w:r>
              <w:rPr>
                <w:noProof/>
                <w:webHidden/>
              </w:rPr>
            </w:r>
            <w:r>
              <w:rPr>
                <w:noProof/>
                <w:webHidden/>
              </w:rPr>
              <w:fldChar w:fldCharType="separate"/>
            </w:r>
            <w:r>
              <w:rPr>
                <w:noProof/>
                <w:webHidden/>
              </w:rPr>
              <w:t>10</w:t>
            </w:r>
            <w:r>
              <w:rPr>
                <w:noProof/>
                <w:webHidden/>
              </w:rPr>
              <w:fldChar w:fldCharType="end"/>
            </w:r>
          </w:hyperlink>
        </w:p>
        <w:p w14:paraId="4E3EAD02" w14:textId="7A610A5D"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4" w:history="1">
            <w:r w:rsidRPr="001930C5">
              <w:rPr>
                <w:rStyle w:val="Hyperlink"/>
                <w:noProof/>
              </w:rPr>
              <w:t>13.</w:t>
            </w:r>
            <w:r>
              <w:rPr>
                <w:rFonts w:asciiTheme="minorHAnsi" w:eastAsiaTheme="minorEastAsia" w:hAnsiTheme="minorHAnsi"/>
                <w:noProof/>
                <w:sz w:val="24"/>
                <w:szCs w:val="24"/>
                <w:lang w:eastAsia="en-GB"/>
              </w:rPr>
              <w:tab/>
            </w:r>
            <w:r w:rsidRPr="001930C5">
              <w:rPr>
                <w:rStyle w:val="Hyperlink"/>
                <w:noProof/>
              </w:rPr>
              <w:t>Why do we share information with Youth Services and Careers Advisors?</w:t>
            </w:r>
            <w:r>
              <w:rPr>
                <w:noProof/>
                <w:webHidden/>
              </w:rPr>
              <w:tab/>
            </w:r>
            <w:r>
              <w:rPr>
                <w:noProof/>
                <w:webHidden/>
              </w:rPr>
              <w:fldChar w:fldCharType="begin"/>
            </w:r>
            <w:r>
              <w:rPr>
                <w:noProof/>
                <w:webHidden/>
              </w:rPr>
              <w:instrText xml:space="preserve"> PAGEREF _Toc207890504 \h </w:instrText>
            </w:r>
            <w:r>
              <w:rPr>
                <w:noProof/>
                <w:webHidden/>
              </w:rPr>
            </w:r>
            <w:r>
              <w:rPr>
                <w:noProof/>
                <w:webHidden/>
              </w:rPr>
              <w:fldChar w:fldCharType="separate"/>
            </w:r>
            <w:r>
              <w:rPr>
                <w:noProof/>
                <w:webHidden/>
              </w:rPr>
              <w:t>10</w:t>
            </w:r>
            <w:r>
              <w:rPr>
                <w:noProof/>
                <w:webHidden/>
              </w:rPr>
              <w:fldChar w:fldCharType="end"/>
            </w:r>
          </w:hyperlink>
        </w:p>
        <w:p w14:paraId="55800363" w14:textId="25E87323"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5" w:history="1">
            <w:r w:rsidRPr="001930C5">
              <w:rPr>
                <w:rStyle w:val="Hyperlink"/>
                <w:noProof/>
              </w:rPr>
              <w:t>14.</w:t>
            </w:r>
            <w:r>
              <w:rPr>
                <w:rFonts w:asciiTheme="minorHAnsi" w:eastAsiaTheme="minorEastAsia" w:hAnsiTheme="minorHAnsi"/>
                <w:noProof/>
                <w:sz w:val="24"/>
                <w:szCs w:val="24"/>
                <w:lang w:eastAsia="en-GB"/>
              </w:rPr>
              <w:tab/>
            </w:r>
            <w:r w:rsidRPr="001930C5">
              <w:rPr>
                <w:rStyle w:val="Hyperlink"/>
                <w:noProof/>
              </w:rPr>
              <w:t>International Transfers of Personal Data</w:t>
            </w:r>
            <w:r>
              <w:rPr>
                <w:noProof/>
                <w:webHidden/>
              </w:rPr>
              <w:tab/>
            </w:r>
            <w:r>
              <w:rPr>
                <w:noProof/>
                <w:webHidden/>
              </w:rPr>
              <w:fldChar w:fldCharType="begin"/>
            </w:r>
            <w:r>
              <w:rPr>
                <w:noProof/>
                <w:webHidden/>
              </w:rPr>
              <w:instrText xml:space="preserve"> PAGEREF _Toc207890505 \h </w:instrText>
            </w:r>
            <w:r>
              <w:rPr>
                <w:noProof/>
                <w:webHidden/>
              </w:rPr>
            </w:r>
            <w:r>
              <w:rPr>
                <w:noProof/>
                <w:webHidden/>
              </w:rPr>
              <w:fldChar w:fldCharType="separate"/>
            </w:r>
            <w:r>
              <w:rPr>
                <w:noProof/>
                <w:webHidden/>
              </w:rPr>
              <w:t>11</w:t>
            </w:r>
            <w:r>
              <w:rPr>
                <w:noProof/>
                <w:webHidden/>
              </w:rPr>
              <w:fldChar w:fldCharType="end"/>
            </w:r>
          </w:hyperlink>
        </w:p>
        <w:p w14:paraId="2B0EC8C1" w14:textId="4A4FC30E"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6" w:history="1">
            <w:r w:rsidRPr="001930C5">
              <w:rPr>
                <w:rStyle w:val="Hyperlink"/>
                <w:noProof/>
              </w:rPr>
              <w:t>15.</w:t>
            </w:r>
            <w:r>
              <w:rPr>
                <w:rFonts w:asciiTheme="minorHAnsi" w:eastAsiaTheme="minorEastAsia" w:hAnsiTheme="minorHAnsi"/>
                <w:noProof/>
                <w:sz w:val="24"/>
                <w:szCs w:val="24"/>
                <w:lang w:eastAsia="en-GB"/>
              </w:rPr>
              <w:tab/>
            </w:r>
            <w:r w:rsidRPr="001930C5">
              <w:rPr>
                <w:rStyle w:val="Hyperlink"/>
                <w:noProof/>
              </w:rPr>
              <w:t>Your rights</w:t>
            </w:r>
            <w:r>
              <w:rPr>
                <w:noProof/>
                <w:webHidden/>
              </w:rPr>
              <w:tab/>
            </w:r>
            <w:r>
              <w:rPr>
                <w:noProof/>
                <w:webHidden/>
              </w:rPr>
              <w:fldChar w:fldCharType="begin"/>
            </w:r>
            <w:r>
              <w:rPr>
                <w:noProof/>
                <w:webHidden/>
              </w:rPr>
              <w:instrText xml:space="preserve"> PAGEREF _Toc207890506 \h </w:instrText>
            </w:r>
            <w:r>
              <w:rPr>
                <w:noProof/>
                <w:webHidden/>
              </w:rPr>
            </w:r>
            <w:r>
              <w:rPr>
                <w:noProof/>
                <w:webHidden/>
              </w:rPr>
              <w:fldChar w:fldCharType="separate"/>
            </w:r>
            <w:r>
              <w:rPr>
                <w:noProof/>
                <w:webHidden/>
              </w:rPr>
              <w:t>11</w:t>
            </w:r>
            <w:r>
              <w:rPr>
                <w:noProof/>
                <w:webHidden/>
              </w:rPr>
              <w:fldChar w:fldCharType="end"/>
            </w:r>
          </w:hyperlink>
        </w:p>
        <w:p w14:paraId="71385B25" w14:textId="615D8C8B"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7" w:history="1">
            <w:r w:rsidRPr="001930C5">
              <w:rPr>
                <w:rStyle w:val="Hyperlink"/>
                <w:noProof/>
              </w:rPr>
              <w:t>16.</w:t>
            </w:r>
            <w:r>
              <w:rPr>
                <w:rFonts w:asciiTheme="minorHAnsi" w:eastAsiaTheme="minorEastAsia" w:hAnsiTheme="minorHAnsi"/>
                <w:noProof/>
                <w:sz w:val="24"/>
                <w:szCs w:val="24"/>
                <w:lang w:eastAsia="en-GB"/>
              </w:rPr>
              <w:tab/>
            </w:r>
            <w:r w:rsidRPr="001930C5">
              <w:rPr>
                <w:rStyle w:val="Hyperlink"/>
                <w:noProof/>
              </w:rPr>
              <w:t>Withdrawal of consent</w:t>
            </w:r>
            <w:r>
              <w:rPr>
                <w:noProof/>
                <w:webHidden/>
              </w:rPr>
              <w:tab/>
            </w:r>
            <w:r>
              <w:rPr>
                <w:noProof/>
                <w:webHidden/>
              </w:rPr>
              <w:fldChar w:fldCharType="begin"/>
            </w:r>
            <w:r>
              <w:rPr>
                <w:noProof/>
                <w:webHidden/>
              </w:rPr>
              <w:instrText xml:space="preserve"> PAGEREF _Toc207890507 \h </w:instrText>
            </w:r>
            <w:r>
              <w:rPr>
                <w:noProof/>
                <w:webHidden/>
              </w:rPr>
            </w:r>
            <w:r>
              <w:rPr>
                <w:noProof/>
                <w:webHidden/>
              </w:rPr>
              <w:fldChar w:fldCharType="separate"/>
            </w:r>
            <w:r>
              <w:rPr>
                <w:noProof/>
                <w:webHidden/>
              </w:rPr>
              <w:t>12</w:t>
            </w:r>
            <w:r>
              <w:rPr>
                <w:noProof/>
                <w:webHidden/>
              </w:rPr>
              <w:fldChar w:fldCharType="end"/>
            </w:r>
          </w:hyperlink>
        </w:p>
        <w:p w14:paraId="1A0D7BC7" w14:textId="6DF5CB88"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8" w:history="1">
            <w:r w:rsidRPr="001930C5">
              <w:rPr>
                <w:rStyle w:val="Hyperlink"/>
                <w:noProof/>
              </w:rPr>
              <w:t>17.</w:t>
            </w:r>
            <w:r>
              <w:rPr>
                <w:rFonts w:asciiTheme="minorHAnsi" w:eastAsiaTheme="minorEastAsia" w:hAnsiTheme="minorHAnsi"/>
                <w:noProof/>
                <w:sz w:val="24"/>
                <w:szCs w:val="24"/>
                <w:lang w:eastAsia="en-GB"/>
              </w:rPr>
              <w:tab/>
            </w:r>
            <w:r w:rsidRPr="001930C5">
              <w:rPr>
                <w:rStyle w:val="Hyperlink"/>
                <w:noProof/>
              </w:rPr>
              <w:t>Contact</w:t>
            </w:r>
            <w:r>
              <w:rPr>
                <w:noProof/>
                <w:webHidden/>
              </w:rPr>
              <w:tab/>
            </w:r>
            <w:r>
              <w:rPr>
                <w:noProof/>
                <w:webHidden/>
              </w:rPr>
              <w:fldChar w:fldCharType="begin"/>
            </w:r>
            <w:r>
              <w:rPr>
                <w:noProof/>
                <w:webHidden/>
              </w:rPr>
              <w:instrText xml:space="preserve"> PAGEREF _Toc207890508 \h </w:instrText>
            </w:r>
            <w:r>
              <w:rPr>
                <w:noProof/>
                <w:webHidden/>
              </w:rPr>
            </w:r>
            <w:r>
              <w:rPr>
                <w:noProof/>
                <w:webHidden/>
              </w:rPr>
              <w:fldChar w:fldCharType="separate"/>
            </w:r>
            <w:r>
              <w:rPr>
                <w:noProof/>
                <w:webHidden/>
              </w:rPr>
              <w:t>12</w:t>
            </w:r>
            <w:r>
              <w:rPr>
                <w:noProof/>
                <w:webHidden/>
              </w:rPr>
              <w:fldChar w:fldCharType="end"/>
            </w:r>
          </w:hyperlink>
        </w:p>
        <w:p w14:paraId="125232F9" w14:textId="29D9B133"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09" w:history="1">
            <w:r w:rsidRPr="001930C5">
              <w:rPr>
                <w:rStyle w:val="Hyperlink"/>
                <w:noProof/>
              </w:rPr>
              <w:t>18.</w:t>
            </w:r>
            <w:r>
              <w:rPr>
                <w:rFonts w:asciiTheme="minorHAnsi" w:eastAsiaTheme="minorEastAsia" w:hAnsiTheme="minorHAnsi"/>
                <w:noProof/>
                <w:sz w:val="24"/>
                <w:szCs w:val="24"/>
                <w:lang w:eastAsia="en-GB"/>
              </w:rPr>
              <w:tab/>
            </w:r>
            <w:r w:rsidRPr="001930C5">
              <w:rPr>
                <w:rStyle w:val="Hyperlink"/>
                <w:noProof/>
              </w:rPr>
              <w:t>Monitoring &amp; Review</w:t>
            </w:r>
            <w:r>
              <w:rPr>
                <w:noProof/>
                <w:webHidden/>
              </w:rPr>
              <w:tab/>
            </w:r>
            <w:r>
              <w:rPr>
                <w:noProof/>
                <w:webHidden/>
              </w:rPr>
              <w:fldChar w:fldCharType="begin"/>
            </w:r>
            <w:r>
              <w:rPr>
                <w:noProof/>
                <w:webHidden/>
              </w:rPr>
              <w:instrText xml:space="preserve"> PAGEREF _Toc207890509 \h </w:instrText>
            </w:r>
            <w:r>
              <w:rPr>
                <w:noProof/>
                <w:webHidden/>
              </w:rPr>
            </w:r>
            <w:r>
              <w:rPr>
                <w:noProof/>
                <w:webHidden/>
              </w:rPr>
              <w:fldChar w:fldCharType="separate"/>
            </w:r>
            <w:r>
              <w:rPr>
                <w:noProof/>
                <w:webHidden/>
              </w:rPr>
              <w:t>12</w:t>
            </w:r>
            <w:r>
              <w:rPr>
                <w:noProof/>
                <w:webHidden/>
              </w:rPr>
              <w:fldChar w:fldCharType="end"/>
            </w:r>
          </w:hyperlink>
        </w:p>
        <w:p w14:paraId="767A3E57" w14:textId="1D559848" w:rsidR="00917121" w:rsidRDefault="00917121">
          <w:pPr>
            <w:pStyle w:val="TOC1"/>
            <w:tabs>
              <w:tab w:val="left" w:pos="720"/>
              <w:tab w:val="right" w:leader="dot" w:pos="9016"/>
            </w:tabs>
            <w:rPr>
              <w:rFonts w:asciiTheme="minorHAnsi" w:eastAsiaTheme="minorEastAsia" w:hAnsiTheme="minorHAnsi"/>
              <w:noProof/>
              <w:sz w:val="24"/>
              <w:szCs w:val="24"/>
              <w:lang w:eastAsia="en-GB"/>
            </w:rPr>
          </w:pPr>
          <w:hyperlink w:anchor="_Toc207890510" w:history="1">
            <w:r w:rsidRPr="001930C5">
              <w:rPr>
                <w:rStyle w:val="Hyperlink"/>
                <w:noProof/>
              </w:rPr>
              <w:t>19.</w:t>
            </w:r>
            <w:r>
              <w:rPr>
                <w:rFonts w:asciiTheme="minorHAnsi" w:eastAsiaTheme="minorEastAsia" w:hAnsiTheme="minorHAnsi"/>
                <w:noProof/>
                <w:sz w:val="24"/>
                <w:szCs w:val="24"/>
                <w:lang w:eastAsia="en-GB"/>
              </w:rPr>
              <w:tab/>
            </w:r>
            <w:r w:rsidRPr="001930C5">
              <w:rPr>
                <w:rStyle w:val="Hyperlink"/>
                <w:noProof/>
              </w:rPr>
              <w:t>Appendices</w:t>
            </w:r>
            <w:r>
              <w:rPr>
                <w:noProof/>
                <w:webHidden/>
              </w:rPr>
              <w:tab/>
            </w:r>
            <w:r>
              <w:rPr>
                <w:noProof/>
                <w:webHidden/>
              </w:rPr>
              <w:fldChar w:fldCharType="begin"/>
            </w:r>
            <w:r>
              <w:rPr>
                <w:noProof/>
                <w:webHidden/>
              </w:rPr>
              <w:instrText xml:space="preserve"> PAGEREF _Toc207890510 \h </w:instrText>
            </w:r>
            <w:r>
              <w:rPr>
                <w:noProof/>
                <w:webHidden/>
              </w:rPr>
            </w:r>
            <w:r>
              <w:rPr>
                <w:noProof/>
                <w:webHidden/>
              </w:rPr>
              <w:fldChar w:fldCharType="separate"/>
            </w:r>
            <w:r>
              <w:rPr>
                <w:noProof/>
                <w:webHidden/>
              </w:rPr>
              <w:t>12</w:t>
            </w:r>
            <w:r>
              <w:rPr>
                <w:noProof/>
                <w:webHidden/>
              </w:rPr>
              <w:fldChar w:fldCharType="end"/>
            </w:r>
          </w:hyperlink>
        </w:p>
        <w:p w14:paraId="38ABDBB7" w14:textId="4AB67F2C" w:rsidR="00F50599" w:rsidRDefault="00F50599">
          <w:r w:rsidRPr="00DA5696">
            <w:rPr>
              <w:rFonts w:cs="Calibri"/>
              <w:b/>
              <w:bCs/>
              <w:noProof/>
            </w:rPr>
            <w:fldChar w:fldCharType="end"/>
          </w:r>
        </w:p>
      </w:sdtContent>
    </w:sdt>
    <w:p w14:paraId="67F01BCE" w14:textId="103630D9" w:rsidR="009B2CD4" w:rsidRDefault="009B2CD4"/>
    <w:p w14:paraId="51B9ACDB" w14:textId="581D4CFF" w:rsidR="0093781D" w:rsidRDefault="0093781D" w:rsidP="0093781D">
      <w:pPr>
        <w:jc w:val="center"/>
      </w:pPr>
      <w:r>
        <w:rPr>
          <w:noProof/>
        </w:rPr>
        <w:lastRenderedPageBreak/>
        <w:drawing>
          <wp:inline distT="0" distB="0" distL="0" distR="0" wp14:anchorId="771FC0C7" wp14:editId="724F8589">
            <wp:extent cx="3320297" cy="4695986"/>
            <wp:effectExtent l="0" t="0" r="0" b="0"/>
            <wp:docPr id="489006650" name="Picture 3" descr="A silhouette of a person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6650" name="Picture 3" descr="A silhouette of a person with their hands 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2033" cy="4769158"/>
                    </a:xfrm>
                    <a:prstGeom prst="rect">
                      <a:avLst/>
                    </a:prstGeom>
                    <a:noFill/>
                    <a:ln>
                      <a:noFill/>
                    </a:ln>
                  </pic:spPr>
                </pic:pic>
              </a:graphicData>
            </a:graphic>
          </wp:inline>
        </w:drawing>
      </w:r>
    </w:p>
    <w:p w14:paraId="1EB68098" w14:textId="0B35ADE6" w:rsidR="009B2CD4" w:rsidRPr="001D6E93" w:rsidRDefault="00DA5696" w:rsidP="006B1A29">
      <w:pPr>
        <w:pStyle w:val="Heading1"/>
      </w:pPr>
      <w:bookmarkStart w:id="3" w:name="_Toc207890494"/>
      <w:r>
        <w:t>I</w:t>
      </w:r>
      <w:r w:rsidR="00B94911" w:rsidRPr="001D6E93">
        <w:t>ntroduction</w:t>
      </w:r>
      <w:bookmarkEnd w:id="3"/>
    </w:p>
    <w:p w14:paraId="0BA14E01" w14:textId="77777777" w:rsidR="00FB1755" w:rsidRPr="00FB1755" w:rsidRDefault="00B94911" w:rsidP="00917121">
      <w:pPr>
        <w:spacing w:line="240" w:lineRule="auto"/>
        <w:jc w:val="both"/>
      </w:pPr>
      <w:r w:rsidRPr="00FB1755">
        <w:t xml:space="preserve">“Hamwic Education Trust (HET) believe that all pupils should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 </w:t>
      </w:r>
      <w:r w:rsidR="00FB1755" w:rsidRPr="00FB1755">
        <w:t>Hamwic Education Trust (HET) is required by law to collect and process personal information about our pupils. We are committed to being transparent about how we collect and use this information and to meet our data protection obligations.</w:t>
      </w:r>
    </w:p>
    <w:p w14:paraId="463A2580" w14:textId="77777777" w:rsidR="00FB1755" w:rsidRPr="00FB1755" w:rsidRDefault="00FB1755" w:rsidP="00917121">
      <w:pPr>
        <w:spacing w:line="240" w:lineRule="auto"/>
        <w:jc w:val="both"/>
      </w:pPr>
      <w:r w:rsidRPr="00FB1755">
        <w:t>This privacy notice provides you with information about how we collect and process personal information of our pupils and their parents/carers in accordance with the UK General Data Protection Regulation (</w:t>
      </w:r>
      <w:r w:rsidRPr="00FB1755">
        <w:rPr>
          <w:b/>
          <w:bCs/>
        </w:rPr>
        <w:t>UK GDPR</w:t>
      </w:r>
      <w:r w:rsidRPr="00FB1755">
        <w:t>) and the Data Protection Act 2018.</w:t>
      </w:r>
    </w:p>
    <w:p w14:paraId="32C94D6B" w14:textId="6C88B6BD" w:rsidR="00B94911" w:rsidRPr="001D6E93" w:rsidRDefault="00B94911" w:rsidP="00917121">
      <w:pPr>
        <w:pStyle w:val="Heading1"/>
        <w:spacing w:line="240" w:lineRule="auto"/>
        <w:jc w:val="both"/>
      </w:pPr>
      <w:bookmarkStart w:id="4" w:name="_Toc207890495"/>
      <w:r w:rsidRPr="001D6E93">
        <w:t>Scope</w:t>
      </w:r>
      <w:bookmarkEnd w:id="4"/>
      <w:r w:rsidR="00A9726F">
        <w:t xml:space="preserve"> </w:t>
      </w:r>
    </w:p>
    <w:p w14:paraId="22432E87" w14:textId="7FDB663C" w:rsidR="00FB1755" w:rsidRPr="00FB1755" w:rsidRDefault="00FB1755" w:rsidP="00917121">
      <w:pPr>
        <w:spacing w:line="240" w:lineRule="auto"/>
        <w:jc w:val="both"/>
      </w:pPr>
      <w:r w:rsidRPr="00FB1755">
        <w:t xml:space="preserve">We are </w:t>
      </w:r>
      <w:r w:rsidR="003B1AF6">
        <w:t xml:space="preserve">Weston Park Primary School </w:t>
      </w:r>
      <w:r w:rsidRPr="00FB1755">
        <w:t xml:space="preserve">and are part of the </w:t>
      </w:r>
      <w:proofErr w:type="spellStart"/>
      <w:r w:rsidRPr="00FB1755">
        <w:t>Hamwic</w:t>
      </w:r>
      <w:proofErr w:type="spellEnd"/>
      <w:r w:rsidRPr="00FB1755">
        <w:t xml:space="preserve"> Education Trust (HET), this a multi-academy trust incorporating </w:t>
      </w:r>
      <w:proofErr w:type="gramStart"/>
      <w:r w:rsidRPr="00FB1755">
        <w:t>a number of</w:t>
      </w:r>
      <w:proofErr w:type="gramEnd"/>
      <w:r w:rsidRPr="00FB1755">
        <w:t xml:space="preserve"> different schools.  Our registered office is Unit E, The Mill Yard, Nursling Street, Southampton, Hampshire SO16 0AJ and our company number is 10749662</w:t>
      </w:r>
    </w:p>
    <w:p w14:paraId="065CBEAC" w14:textId="45AED70A" w:rsidR="00FB1755" w:rsidRPr="00FB1755" w:rsidRDefault="00FB1755" w:rsidP="00917121">
      <w:pPr>
        <w:spacing w:line="240" w:lineRule="auto"/>
        <w:jc w:val="both"/>
      </w:pPr>
      <w:r w:rsidRPr="00FB1755">
        <w:t xml:space="preserve">This privacy notice has been issued on behalf of HET.  When we refer to “we”, “us”, “our” or “the Trust” within this privacy notice, we are referring to </w:t>
      </w:r>
      <w:r w:rsidR="003B1AF6">
        <w:t xml:space="preserve">Weston Park Primary </w:t>
      </w:r>
      <w:proofErr w:type="gramStart"/>
      <w:r w:rsidR="003B1AF6">
        <w:t>School</w:t>
      </w:r>
      <w:r w:rsidR="003B1AF6">
        <w:t xml:space="preserve">  </w:t>
      </w:r>
      <w:r w:rsidRPr="00FB1755">
        <w:t>which</w:t>
      </w:r>
      <w:proofErr w:type="gramEnd"/>
      <w:r w:rsidRPr="00FB1755">
        <w:t xml:space="preserve"> is part of HET. HET is the ‘data controller’ for the purposes of data protection law and is registered with the Information Commissioner’s Office.</w:t>
      </w:r>
    </w:p>
    <w:p w14:paraId="2F0B86DB" w14:textId="77777777" w:rsidR="00FB1755" w:rsidRDefault="00FB1755" w:rsidP="00917121">
      <w:pPr>
        <w:spacing w:line="240" w:lineRule="auto"/>
        <w:jc w:val="both"/>
      </w:pPr>
      <w:r w:rsidRPr="00FB1755">
        <w:lastRenderedPageBreak/>
        <w:t>HET has appointed a Data Protection Officer who is responsible for overseeing questions in relation to this privacy notice.  If you have any questions about this privacy notice, including any requests to exercise your legal rights, please contact the DPO using the details set out below.</w:t>
      </w:r>
    </w:p>
    <w:p w14:paraId="65F40AE5" w14:textId="0A98D36D" w:rsidR="00FB1755" w:rsidRDefault="00FB1755" w:rsidP="00917121">
      <w:pPr>
        <w:pStyle w:val="Heading1"/>
        <w:spacing w:line="240" w:lineRule="auto"/>
        <w:jc w:val="both"/>
      </w:pPr>
      <w:bookmarkStart w:id="5" w:name="_Toc207890496"/>
      <w:r>
        <w:t>What data do we collect?</w:t>
      </w:r>
      <w:bookmarkEnd w:id="5"/>
    </w:p>
    <w:p w14:paraId="77C436B9" w14:textId="77777777" w:rsidR="00FB1755" w:rsidRPr="00FB1755" w:rsidRDefault="00FB1755" w:rsidP="00917121">
      <w:pPr>
        <w:spacing w:line="240" w:lineRule="auto"/>
        <w:jc w:val="both"/>
      </w:pPr>
      <w:r w:rsidRPr="00FB1755">
        <w:t>We collect and process a wide range of information about pupils, parents and carers.  This includes:</w:t>
      </w:r>
    </w:p>
    <w:p w14:paraId="3D745EC1" w14:textId="77777777" w:rsidR="00FB1755" w:rsidRPr="00FB1755" w:rsidRDefault="00FB1755" w:rsidP="00917121">
      <w:pPr>
        <w:pStyle w:val="ListParagraph"/>
        <w:numPr>
          <w:ilvl w:val="0"/>
          <w:numId w:val="11"/>
        </w:numPr>
        <w:spacing w:line="240" w:lineRule="auto"/>
        <w:jc w:val="both"/>
      </w:pPr>
      <w:r w:rsidRPr="00FB1755">
        <w:t>Personal information such as name, date of birth, unique pupil number, address, email address, phone numbers, emergency contact details and marital status.</w:t>
      </w:r>
    </w:p>
    <w:p w14:paraId="3463DC38" w14:textId="77777777" w:rsidR="00FB1755" w:rsidRPr="00FB1755" w:rsidRDefault="00FB1755" w:rsidP="00917121">
      <w:pPr>
        <w:pStyle w:val="ListParagraph"/>
        <w:numPr>
          <w:ilvl w:val="0"/>
          <w:numId w:val="11"/>
        </w:numPr>
        <w:spacing w:line="240" w:lineRule="auto"/>
        <w:jc w:val="both"/>
      </w:pPr>
      <w:r w:rsidRPr="00FB1755">
        <w:t>Characteristics such as ethnicity, language, country of birth, free school meal eligibility.</w:t>
      </w:r>
    </w:p>
    <w:p w14:paraId="76041C78" w14:textId="77777777" w:rsidR="00FB1755" w:rsidRPr="00FB1755" w:rsidRDefault="00FB1755" w:rsidP="00917121">
      <w:pPr>
        <w:pStyle w:val="ListParagraph"/>
        <w:numPr>
          <w:ilvl w:val="0"/>
          <w:numId w:val="11"/>
        </w:numPr>
        <w:spacing w:line="240" w:lineRule="auto"/>
        <w:jc w:val="both"/>
      </w:pPr>
      <w:r w:rsidRPr="00FB1755">
        <w:t>Attendance information such as the number of sessions attended, the number of absences, the reasons for those absences and any previous schools attended.</w:t>
      </w:r>
    </w:p>
    <w:p w14:paraId="16C5166A" w14:textId="77777777" w:rsidR="00FB1755" w:rsidRPr="00FB1755" w:rsidRDefault="00FB1755" w:rsidP="00917121">
      <w:pPr>
        <w:pStyle w:val="ListParagraph"/>
        <w:numPr>
          <w:ilvl w:val="0"/>
          <w:numId w:val="11"/>
        </w:numPr>
        <w:spacing w:line="240" w:lineRule="auto"/>
        <w:jc w:val="both"/>
      </w:pPr>
      <w:r w:rsidRPr="00FB1755">
        <w:t>Assessment and attainment information such as current pupil progress, predicted progress and, where appropriate, data relating to any assessments, tests or exams taken.</w:t>
      </w:r>
    </w:p>
    <w:p w14:paraId="21F9ACDD" w14:textId="77777777" w:rsidR="00FB1755" w:rsidRPr="00FB1755" w:rsidRDefault="00FB1755" w:rsidP="00917121">
      <w:pPr>
        <w:pStyle w:val="ListParagraph"/>
        <w:numPr>
          <w:ilvl w:val="0"/>
          <w:numId w:val="11"/>
        </w:numPr>
        <w:spacing w:line="240" w:lineRule="auto"/>
        <w:jc w:val="both"/>
      </w:pPr>
      <w:r w:rsidRPr="00FB1755">
        <w:t>Behavioural information, which may include information about your child’s general classroom behaviour including any awards gained, together with any detentions, fixed term or permanent exclusions they have received.</w:t>
      </w:r>
    </w:p>
    <w:p w14:paraId="02695149" w14:textId="77777777" w:rsidR="00FB1755" w:rsidRPr="00FB1755" w:rsidRDefault="00FB1755" w:rsidP="00917121">
      <w:pPr>
        <w:pStyle w:val="ListParagraph"/>
        <w:numPr>
          <w:ilvl w:val="0"/>
          <w:numId w:val="11"/>
        </w:numPr>
        <w:spacing w:line="240" w:lineRule="auto"/>
        <w:jc w:val="both"/>
      </w:pPr>
      <w:r w:rsidRPr="00FB1755">
        <w:t>Financial records about any money you have paid us; any amounts outstanding and associated recovery action.  Depending on your chosen method of payment, we may hold your bank account details.</w:t>
      </w:r>
    </w:p>
    <w:p w14:paraId="1D601D70" w14:textId="77777777" w:rsidR="00FB1755" w:rsidRPr="00FB1755" w:rsidRDefault="00FB1755" w:rsidP="00917121">
      <w:pPr>
        <w:pStyle w:val="ListParagraph"/>
        <w:numPr>
          <w:ilvl w:val="0"/>
          <w:numId w:val="11"/>
        </w:numPr>
        <w:spacing w:line="240" w:lineRule="auto"/>
        <w:jc w:val="both"/>
      </w:pPr>
      <w:r w:rsidRPr="00FB1755">
        <w:t>Pastoral information, including notes of any home visits undertaken.</w:t>
      </w:r>
    </w:p>
    <w:p w14:paraId="0B5602D9" w14:textId="77777777" w:rsidR="00FB1755" w:rsidRPr="00FB1755" w:rsidRDefault="00FB1755" w:rsidP="00917121">
      <w:pPr>
        <w:pStyle w:val="ListParagraph"/>
        <w:numPr>
          <w:ilvl w:val="0"/>
          <w:numId w:val="11"/>
        </w:numPr>
        <w:spacing w:line="240" w:lineRule="auto"/>
        <w:jc w:val="both"/>
      </w:pPr>
      <w:r w:rsidRPr="00FB1755">
        <w:t>Safeguarding information including notifications from the police, court orders and/or social care involvement.</w:t>
      </w:r>
    </w:p>
    <w:p w14:paraId="7DB7E8F0" w14:textId="77777777" w:rsidR="00FB1755" w:rsidRPr="00FB1755" w:rsidRDefault="00FB1755" w:rsidP="00917121">
      <w:pPr>
        <w:pStyle w:val="ListParagraph"/>
        <w:numPr>
          <w:ilvl w:val="0"/>
          <w:numId w:val="11"/>
        </w:numPr>
        <w:spacing w:line="240" w:lineRule="auto"/>
        <w:jc w:val="both"/>
      </w:pPr>
      <w:r w:rsidRPr="00FB1755">
        <w:t>For pupils enrolling for post-14 qualifications, the Learning Records Service will give us the Unique Learner Number (ULN) any may also give us details about pupil learning or qualifications.</w:t>
      </w:r>
    </w:p>
    <w:p w14:paraId="1370428A" w14:textId="77777777" w:rsidR="00FB1755" w:rsidRPr="00FB1755" w:rsidRDefault="00FB1755" w:rsidP="00917121">
      <w:pPr>
        <w:pStyle w:val="ListParagraph"/>
        <w:numPr>
          <w:ilvl w:val="0"/>
          <w:numId w:val="11"/>
        </w:numPr>
        <w:spacing w:line="240" w:lineRule="auto"/>
        <w:jc w:val="both"/>
      </w:pPr>
      <w:r w:rsidRPr="00FB1755">
        <w:t>Destination data (this is information about what pupils do after leaving school, for example, different school, college, university, apprenticeship, employment).</w:t>
      </w:r>
    </w:p>
    <w:p w14:paraId="54B56BA4" w14:textId="77777777" w:rsidR="00FB1755" w:rsidRPr="00FB1755" w:rsidRDefault="00FB1755" w:rsidP="00917121">
      <w:pPr>
        <w:pStyle w:val="ListParagraph"/>
        <w:numPr>
          <w:ilvl w:val="0"/>
          <w:numId w:val="11"/>
        </w:numPr>
        <w:spacing w:line="240" w:lineRule="auto"/>
        <w:jc w:val="both"/>
      </w:pPr>
      <w:r w:rsidRPr="00FB1755">
        <w:t>Post 16 learning information.</w:t>
      </w:r>
    </w:p>
    <w:p w14:paraId="4EEF65AB" w14:textId="77777777" w:rsidR="00FB1755" w:rsidRPr="00FB1755" w:rsidRDefault="00FB1755" w:rsidP="00917121">
      <w:pPr>
        <w:pStyle w:val="ListParagraph"/>
        <w:numPr>
          <w:ilvl w:val="0"/>
          <w:numId w:val="11"/>
        </w:numPr>
        <w:spacing w:line="240" w:lineRule="auto"/>
        <w:jc w:val="both"/>
      </w:pPr>
      <w:r w:rsidRPr="00FB1755">
        <w:t>Information about your use of our information and communications systems through our filtering and monitoring software.</w:t>
      </w:r>
    </w:p>
    <w:p w14:paraId="511C2AF6" w14:textId="77777777" w:rsidR="00FB1755" w:rsidRPr="00FB1755" w:rsidRDefault="00FB1755" w:rsidP="00917121">
      <w:pPr>
        <w:pStyle w:val="ListParagraph"/>
        <w:numPr>
          <w:ilvl w:val="0"/>
          <w:numId w:val="11"/>
        </w:numPr>
        <w:spacing w:line="240" w:lineRule="auto"/>
        <w:jc w:val="both"/>
      </w:pPr>
      <w:r w:rsidRPr="00FB1755">
        <w:t>Photographs.</w:t>
      </w:r>
    </w:p>
    <w:p w14:paraId="40A8F10A" w14:textId="77777777" w:rsidR="00FB1755" w:rsidRPr="00FB1755" w:rsidRDefault="00FB1755" w:rsidP="00917121">
      <w:pPr>
        <w:pStyle w:val="ListParagraph"/>
        <w:numPr>
          <w:ilvl w:val="0"/>
          <w:numId w:val="11"/>
        </w:numPr>
        <w:spacing w:line="240" w:lineRule="auto"/>
        <w:jc w:val="both"/>
      </w:pPr>
      <w:r w:rsidRPr="00FB1755">
        <w:t>CCTV images.</w:t>
      </w:r>
    </w:p>
    <w:p w14:paraId="2C33E606" w14:textId="77777777" w:rsidR="00FB1755" w:rsidRPr="00FB1755" w:rsidRDefault="00FB1755" w:rsidP="00917121">
      <w:pPr>
        <w:pStyle w:val="ListParagraph"/>
        <w:numPr>
          <w:ilvl w:val="0"/>
          <w:numId w:val="11"/>
        </w:numPr>
        <w:spacing w:line="240" w:lineRule="auto"/>
        <w:jc w:val="both"/>
      </w:pPr>
      <w:r w:rsidRPr="00FB1755">
        <w:t>Correspondence and complaints.</w:t>
      </w:r>
    </w:p>
    <w:p w14:paraId="5E0C4267" w14:textId="77777777" w:rsidR="00FB1755" w:rsidRPr="00FB1755" w:rsidRDefault="00FB1755" w:rsidP="00917121">
      <w:pPr>
        <w:pStyle w:val="ListParagraph"/>
        <w:numPr>
          <w:ilvl w:val="0"/>
          <w:numId w:val="11"/>
        </w:numPr>
        <w:spacing w:line="240" w:lineRule="auto"/>
        <w:jc w:val="both"/>
      </w:pPr>
      <w:r w:rsidRPr="00FB1755">
        <w:t>Details of any other information that is provided to us by pupils and parents/carers whilst during the course of our relationship with you.</w:t>
      </w:r>
    </w:p>
    <w:p w14:paraId="0BED1686" w14:textId="0465360D" w:rsidR="00FB1755" w:rsidRDefault="00FB1755" w:rsidP="00917121">
      <w:pPr>
        <w:pStyle w:val="Heading1"/>
        <w:spacing w:line="240" w:lineRule="auto"/>
        <w:jc w:val="both"/>
      </w:pPr>
      <w:bookmarkStart w:id="6" w:name="_Toc207890497"/>
      <w:r>
        <w:t>What sensitive information do we collect?</w:t>
      </w:r>
      <w:bookmarkEnd w:id="6"/>
    </w:p>
    <w:p w14:paraId="1921562D" w14:textId="77777777" w:rsidR="00FB1755" w:rsidRPr="00EB416D" w:rsidRDefault="00FB1755" w:rsidP="00917121">
      <w:pPr>
        <w:spacing w:line="240" w:lineRule="auto"/>
        <w:jc w:val="both"/>
      </w:pPr>
      <w:r w:rsidRPr="00EB416D">
        <w:t>We may also collect, store and use the following more sensitive types of personal information (known as ‘special category data’) including:</w:t>
      </w:r>
    </w:p>
    <w:p w14:paraId="2EF3B8E4" w14:textId="77777777" w:rsidR="00FB1755" w:rsidRPr="00EB416D" w:rsidRDefault="00FB1755" w:rsidP="00917121">
      <w:pPr>
        <w:pStyle w:val="ListParagraph"/>
        <w:numPr>
          <w:ilvl w:val="0"/>
          <w:numId w:val="12"/>
        </w:numPr>
        <w:spacing w:line="240" w:lineRule="auto"/>
        <w:jc w:val="both"/>
      </w:pPr>
      <w:r w:rsidRPr="00EB416D">
        <w:t xml:space="preserve">Relevant medical information including any conditions, disabilities or allergies pupils may have and </w:t>
      </w:r>
      <w:proofErr w:type="gramStart"/>
      <w:r w:rsidRPr="00EB416D">
        <w:t>doctors</w:t>
      </w:r>
      <w:proofErr w:type="gramEnd"/>
      <w:r w:rsidRPr="00EB416D">
        <w:t xml:space="preserve"> details.</w:t>
      </w:r>
    </w:p>
    <w:p w14:paraId="5708D3AD" w14:textId="77777777" w:rsidR="00FB1755" w:rsidRPr="00EB416D" w:rsidRDefault="00FB1755" w:rsidP="00917121">
      <w:pPr>
        <w:pStyle w:val="ListParagraph"/>
        <w:numPr>
          <w:ilvl w:val="0"/>
          <w:numId w:val="12"/>
        </w:numPr>
        <w:spacing w:line="240" w:lineRule="auto"/>
        <w:jc w:val="both"/>
      </w:pPr>
      <w:r w:rsidRPr="00EB416D">
        <w:t>Special educational needs information.  This information about any particular needs that your child has, any funding that is received specifically for your child and any statements of individual needs.</w:t>
      </w:r>
    </w:p>
    <w:p w14:paraId="08AD6D51" w14:textId="77777777" w:rsidR="00FB1755" w:rsidRPr="00EB416D" w:rsidRDefault="00FB1755" w:rsidP="00917121">
      <w:pPr>
        <w:pStyle w:val="ListParagraph"/>
        <w:numPr>
          <w:ilvl w:val="0"/>
          <w:numId w:val="12"/>
        </w:numPr>
        <w:spacing w:line="240" w:lineRule="auto"/>
        <w:jc w:val="both"/>
      </w:pPr>
      <w:r w:rsidRPr="00EB416D">
        <w:t>Information relating to ethnicity, nationality and religion.</w:t>
      </w:r>
    </w:p>
    <w:p w14:paraId="00476B43" w14:textId="77777777" w:rsidR="00FB1755" w:rsidRPr="00EB416D" w:rsidRDefault="00FB1755" w:rsidP="00917121">
      <w:pPr>
        <w:pStyle w:val="ListParagraph"/>
        <w:numPr>
          <w:ilvl w:val="0"/>
          <w:numId w:val="12"/>
        </w:numPr>
        <w:spacing w:line="240" w:lineRule="auto"/>
        <w:jc w:val="both"/>
      </w:pPr>
      <w:r w:rsidRPr="00EB416D">
        <w:t>Information relating to free school meal eligibility or other funding such as Pupil Premium, ESA, High Needs Funding and Catch-Up Funding.</w:t>
      </w:r>
    </w:p>
    <w:p w14:paraId="4EEA8A9C" w14:textId="77777777" w:rsidR="00FB1755" w:rsidRDefault="00FB1755" w:rsidP="00917121">
      <w:pPr>
        <w:pStyle w:val="ListParagraph"/>
        <w:numPr>
          <w:ilvl w:val="0"/>
          <w:numId w:val="12"/>
        </w:numPr>
        <w:spacing w:line="240" w:lineRule="auto"/>
        <w:jc w:val="both"/>
      </w:pPr>
      <w:r w:rsidRPr="00EB416D">
        <w:t>Biometric data (such as thumb prints for catering services / attendance / access to systems).</w:t>
      </w:r>
    </w:p>
    <w:p w14:paraId="29577EE7" w14:textId="3B2E0CBB" w:rsidR="00FB1755" w:rsidRDefault="00FB1755" w:rsidP="00917121">
      <w:pPr>
        <w:pStyle w:val="Heading1"/>
        <w:spacing w:line="240" w:lineRule="auto"/>
        <w:jc w:val="both"/>
      </w:pPr>
      <w:bookmarkStart w:id="7" w:name="_Toc207890498"/>
      <w:r>
        <w:lastRenderedPageBreak/>
        <w:t>Why do we collect and use this information?</w:t>
      </w:r>
      <w:bookmarkEnd w:id="7"/>
    </w:p>
    <w:p w14:paraId="13DBFFE3" w14:textId="77777777" w:rsidR="006178A1" w:rsidRPr="00EB416D" w:rsidRDefault="006178A1" w:rsidP="00917121">
      <w:pPr>
        <w:spacing w:line="240" w:lineRule="auto"/>
        <w:jc w:val="both"/>
      </w:pPr>
      <w:r w:rsidRPr="00EB416D">
        <w:t>We have set out below a description of all the ways we plan to use pupil and parent/carer information, and which of the legal bases we rely on to do so.  We may process pupil and parent/carer information for more than one lawful basis depending on the specific purpose for which we are using your information.</w:t>
      </w:r>
    </w:p>
    <w:tbl>
      <w:tblPr>
        <w:tblStyle w:val="BrowneJacobsonTable"/>
        <w:tblW w:w="5000" w:type="pct"/>
        <w:tblLook w:val="04A0" w:firstRow="1" w:lastRow="0" w:firstColumn="1" w:lastColumn="0" w:noHBand="0" w:noVBand="1"/>
      </w:tblPr>
      <w:tblGrid>
        <w:gridCol w:w="3008"/>
        <w:gridCol w:w="3008"/>
        <w:gridCol w:w="3010"/>
      </w:tblGrid>
      <w:tr w:rsidR="006178A1" w:rsidRPr="00EB416D" w14:paraId="4DF5CA6E" w14:textId="77777777" w:rsidTr="007C1D0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66" w:type="pct"/>
            <w:vAlign w:val="top"/>
          </w:tcPr>
          <w:p w14:paraId="6095FBEE" w14:textId="77777777" w:rsidR="006178A1" w:rsidRPr="00EB416D" w:rsidRDefault="006178A1" w:rsidP="007C1D02">
            <w:pPr>
              <w:pStyle w:val="BrowneTableHeading"/>
              <w:rPr>
                <w:rFonts w:ascii="Calibri" w:hAnsi="Calibri" w:cs="Calibri"/>
                <w:b/>
                <w:bCs w:val="0"/>
                <w:color w:val="000000"/>
                <w:sz w:val="22"/>
                <w:szCs w:val="22"/>
              </w:rPr>
            </w:pPr>
            <w:r w:rsidRPr="00EB416D">
              <w:rPr>
                <w:rFonts w:ascii="Calibri" w:hAnsi="Calibri" w:cs="Calibri"/>
                <w:b/>
                <w:bCs w:val="0"/>
                <w:sz w:val="22"/>
                <w:szCs w:val="22"/>
              </w:rPr>
              <w:t>Purpose/Activity</w:t>
            </w:r>
          </w:p>
        </w:tc>
        <w:tc>
          <w:tcPr>
            <w:tcW w:w="1666" w:type="pct"/>
            <w:vAlign w:val="top"/>
          </w:tcPr>
          <w:p w14:paraId="74EEC727" w14:textId="77777777" w:rsidR="006178A1" w:rsidRPr="00EB416D" w:rsidRDefault="006178A1" w:rsidP="007C1D02">
            <w:pPr>
              <w:pStyle w:val="Browne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B416D">
              <w:rPr>
                <w:rFonts w:ascii="Calibri" w:hAnsi="Calibri" w:cs="Calibri"/>
                <w:b/>
                <w:bCs w:val="0"/>
                <w:sz w:val="22"/>
                <w:szCs w:val="22"/>
              </w:rPr>
              <w:t>Type of Information</w:t>
            </w:r>
          </w:p>
        </w:tc>
        <w:tc>
          <w:tcPr>
            <w:tcW w:w="1667" w:type="pct"/>
            <w:vAlign w:val="top"/>
          </w:tcPr>
          <w:p w14:paraId="075B2060" w14:textId="77777777" w:rsidR="006178A1" w:rsidRPr="00EB416D" w:rsidRDefault="006178A1" w:rsidP="007C1D02">
            <w:pPr>
              <w:pStyle w:val="Browne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B416D">
              <w:rPr>
                <w:rFonts w:ascii="Calibri" w:hAnsi="Calibri" w:cs="Calibri"/>
                <w:b/>
                <w:bCs w:val="0"/>
                <w:sz w:val="22"/>
                <w:szCs w:val="22"/>
              </w:rPr>
              <w:t>Lawful Basis for Processing Information</w:t>
            </w:r>
          </w:p>
        </w:tc>
      </w:tr>
      <w:tr w:rsidR="006178A1" w:rsidRPr="00EB416D" w14:paraId="44F56022"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963C9B5"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support pupil learning</w:t>
            </w:r>
          </w:p>
        </w:tc>
        <w:tc>
          <w:tcPr>
            <w:tcW w:w="1666" w:type="pct"/>
            <w:vAlign w:val="top"/>
          </w:tcPr>
          <w:p w14:paraId="343E063D"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4A8211B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7AEDDB10"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11F9E94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Eligibility information</w:t>
            </w:r>
          </w:p>
          <w:p w14:paraId="3B762094"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3DCCAFEC"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tc>
        <w:tc>
          <w:tcPr>
            <w:tcW w:w="1667" w:type="pct"/>
            <w:vAlign w:val="top"/>
          </w:tcPr>
          <w:p w14:paraId="7085C89F"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576E7E70"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4A9AA16D"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1475E334"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monitor and report on pupil attainment progress including arranging suitable interventions to be put in place when required</w:t>
            </w:r>
          </w:p>
        </w:tc>
        <w:tc>
          <w:tcPr>
            <w:tcW w:w="1666" w:type="pct"/>
            <w:vAlign w:val="top"/>
          </w:tcPr>
          <w:p w14:paraId="0999F61F"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7283A786"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3FBEBC96"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1355988B"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55C9BC00"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373E2BF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tc>
        <w:tc>
          <w:tcPr>
            <w:tcW w:w="1667" w:type="pct"/>
            <w:vAlign w:val="top"/>
          </w:tcPr>
          <w:p w14:paraId="672A302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5886E8B7"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49EF5A00"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292FB07C"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provide appropriate pastoral care and ensure your child has access to appropriate support</w:t>
            </w:r>
          </w:p>
        </w:tc>
        <w:tc>
          <w:tcPr>
            <w:tcW w:w="1666" w:type="pct"/>
            <w:tcBorders>
              <w:bottom w:val="none" w:sz="0" w:space="0" w:color="auto"/>
            </w:tcBorders>
            <w:vAlign w:val="top"/>
          </w:tcPr>
          <w:p w14:paraId="25924F6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78FBF6E7"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753C04BC"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1A8E9437"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6AD8B574"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16B61B2E"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Pastoral and safeguarding information</w:t>
            </w:r>
          </w:p>
        </w:tc>
        <w:tc>
          <w:tcPr>
            <w:tcW w:w="1667" w:type="pct"/>
            <w:tcBorders>
              <w:bottom w:val="none" w:sz="0" w:space="0" w:color="auto"/>
            </w:tcBorders>
            <w:vAlign w:val="top"/>
          </w:tcPr>
          <w:p w14:paraId="633D66E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Necessary to comply with our legal obligations</w:t>
            </w:r>
          </w:p>
          <w:p w14:paraId="45A0EEA0"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118D1906"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7E5C7EB9"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assess the quality of our services</w:t>
            </w:r>
          </w:p>
        </w:tc>
        <w:tc>
          <w:tcPr>
            <w:tcW w:w="1666" w:type="pct"/>
            <w:vAlign w:val="top"/>
          </w:tcPr>
          <w:p w14:paraId="3D767F69"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0602B0E5"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3048FB30"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7AD92A8A"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7841E29F"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129FDC95"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p w14:paraId="19DE0C7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Destination data</w:t>
            </w:r>
          </w:p>
        </w:tc>
        <w:tc>
          <w:tcPr>
            <w:tcW w:w="1667" w:type="pct"/>
            <w:vAlign w:val="top"/>
          </w:tcPr>
          <w:p w14:paraId="7691A80B"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4CE89446"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our legitimate interests to improve our performance</w:t>
            </w:r>
          </w:p>
        </w:tc>
      </w:tr>
      <w:tr w:rsidR="006178A1" w:rsidRPr="00EB416D" w14:paraId="13D4CA27"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6D05BB9E"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keep pupils and staff safe</w:t>
            </w:r>
          </w:p>
        </w:tc>
        <w:tc>
          <w:tcPr>
            <w:tcW w:w="1666" w:type="pct"/>
            <w:tcBorders>
              <w:bottom w:val="none" w:sz="0" w:space="0" w:color="auto"/>
            </w:tcBorders>
            <w:vAlign w:val="top"/>
          </w:tcPr>
          <w:p w14:paraId="0FFB7E55"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3E2A45F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76C9F7D4"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3D357295"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46798DA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403B289D"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p w14:paraId="3891E1AF"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Photographs</w:t>
            </w:r>
          </w:p>
          <w:p w14:paraId="4F8BB776"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CCTV</w:t>
            </w:r>
          </w:p>
        </w:tc>
        <w:tc>
          <w:tcPr>
            <w:tcW w:w="1667" w:type="pct"/>
            <w:tcBorders>
              <w:bottom w:val="none" w:sz="0" w:space="0" w:color="auto"/>
            </w:tcBorders>
            <w:vAlign w:val="top"/>
          </w:tcPr>
          <w:p w14:paraId="3E0A0F3F"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22F7B48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5D619B5C"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55BF55C"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comply with statutory duties placed upon us for Department for Education data collections</w:t>
            </w:r>
          </w:p>
        </w:tc>
        <w:tc>
          <w:tcPr>
            <w:tcW w:w="1666" w:type="pct"/>
            <w:vAlign w:val="top"/>
          </w:tcPr>
          <w:p w14:paraId="13E0B74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2EE48F2A"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11550CB6"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06D55C6A"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42470E1F"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3AF59D45"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Pastoral and safeguarding information</w:t>
            </w:r>
          </w:p>
        </w:tc>
        <w:tc>
          <w:tcPr>
            <w:tcW w:w="1667" w:type="pct"/>
            <w:vAlign w:val="top"/>
          </w:tcPr>
          <w:p w14:paraId="7B9F2A04"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Necessary to comply with our legal obligations</w:t>
            </w:r>
          </w:p>
          <w:p w14:paraId="241BE65F"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task carried out in the public interest</w:t>
            </w:r>
          </w:p>
        </w:tc>
      </w:tr>
      <w:tr w:rsidR="006178A1" w:rsidRPr="00EB416D" w14:paraId="035C0DF5"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0491F1E4"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communicate with parents/carers and provide updates relating to pupil learning</w:t>
            </w:r>
          </w:p>
        </w:tc>
        <w:tc>
          <w:tcPr>
            <w:tcW w:w="1666" w:type="pct"/>
            <w:tcBorders>
              <w:bottom w:val="none" w:sz="0" w:space="0" w:color="auto"/>
            </w:tcBorders>
            <w:vAlign w:val="top"/>
          </w:tcPr>
          <w:p w14:paraId="6DF966A8"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13E42907"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Correspondence</w:t>
            </w:r>
          </w:p>
          <w:p w14:paraId="3306BDE5"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Attendance information</w:t>
            </w:r>
          </w:p>
          <w:p w14:paraId="24AFD78E"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Assessment information</w:t>
            </w:r>
          </w:p>
          <w:p w14:paraId="08ED2281"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0C516005"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28DD594A"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p w14:paraId="4EB72B92"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Photographs</w:t>
            </w:r>
          </w:p>
        </w:tc>
        <w:tc>
          <w:tcPr>
            <w:tcW w:w="1667" w:type="pct"/>
            <w:tcBorders>
              <w:bottom w:val="none" w:sz="0" w:space="0" w:color="auto"/>
            </w:tcBorders>
            <w:vAlign w:val="top"/>
          </w:tcPr>
          <w:p w14:paraId="640F690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3E3C8449"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our legitimate interests to improve our communications with parents/carers</w:t>
            </w:r>
          </w:p>
          <w:p w14:paraId="32ABC973" w14:textId="77777777" w:rsidR="006178A1" w:rsidRPr="00EB416D" w:rsidRDefault="006178A1"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Consent</w:t>
            </w:r>
          </w:p>
        </w:tc>
      </w:tr>
      <w:tr w:rsidR="006178A1" w:rsidRPr="00EB416D" w14:paraId="50D527A5"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156082" w:themeColor="accent1"/>
            </w:tcBorders>
            <w:vAlign w:val="top"/>
          </w:tcPr>
          <w:p w14:paraId="7D9026EC" w14:textId="77777777" w:rsidR="006178A1" w:rsidRPr="00EB416D" w:rsidRDefault="006178A1" w:rsidP="007C1D02">
            <w:pPr>
              <w:pStyle w:val="BrowneTableText"/>
              <w:rPr>
                <w:rFonts w:ascii="Calibri" w:hAnsi="Calibri" w:cs="Calibri"/>
                <w:sz w:val="22"/>
                <w:szCs w:val="22"/>
              </w:rPr>
            </w:pPr>
            <w:r w:rsidRPr="00EB416D">
              <w:rPr>
                <w:rFonts w:ascii="Calibri" w:hAnsi="Calibri" w:cs="Calibri"/>
                <w:sz w:val="22"/>
                <w:szCs w:val="22"/>
              </w:rPr>
              <w:t>To process payments from parents/carers</w:t>
            </w:r>
          </w:p>
        </w:tc>
        <w:tc>
          <w:tcPr>
            <w:tcW w:w="1666" w:type="pct"/>
            <w:tcBorders>
              <w:bottom w:val="single" w:sz="4" w:space="0" w:color="156082" w:themeColor="accent1"/>
            </w:tcBorders>
            <w:vAlign w:val="top"/>
          </w:tcPr>
          <w:p w14:paraId="1E323169"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Contact details and characteristics</w:t>
            </w:r>
          </w:p>
          <w:p w14:paraId="069E3E6C"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Correspondence</w:t>
            </w:r>
          </w:p>
          <w:p w14:paraId="7FCD6E53"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 xml:space="preserve">Financial information </w:t>
            </w:r>
          </w:p>
        </w:tc>
        <w:tc>
          <w:tcPr>
            <w:tcW w:w="1667" w:type="pct"/>
            <w:tcBorders>
              <w:bottom w:val="single" w:sz="4" w:space="0" w:color="156082" w:themeColor="accent1"/>
            </w:tcBorders>
            <w:vAlign w:val="top"/>
          </w:tcPr>
          <w:p w14:paraId="070E7618" w14:textId="77777777" w:rsidR="006178A1" w:rsidRPr="00EB416D" w:rsidRDefault="006178A1"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the performance of a contract</w:t>
            </w:r>
          </w:p>
        </w:tc>
      </w:tr>
    </w:tbl>
    <w:p w14:paraId="73661501" w14:textId="77777777" w:rsidR="00FB1755" w:rsidRDefault="00FB1755" w:rsidP="006178A1"/>
    <w:p w14:paraId="496F1C93" w14:textId="1B3C5306" w:rsidR="006178A1" w:rsidRDefault="006178A1" w:rsidP="006B1A29">
      <w:pPr>
        <w:pStyle w:val="Heading1"/>
      </w:pPr>
      <w:bookmarkStart w:id="8" w:name="_Toc207890499"/>
      <w:r>
        <w:t>Why do we collect and process sensitive information?</w:t>
      </w:r>
      <w:bookmarkEnd w:id="8"/>
    </w:p>
    <w:p w14:paraId="101F492B" w14:textId="77777777" w:rsidR="006178A1" w:rsidRPr="00EB416D" w:rsidRDefault="006178A1" w:rsidP="00917121">
      <w:pPr>
        <w:pStyle w:val="BrowneBodyText"/>
        <w:spacing w:line="240" w:lineRule="auto"/>
        <w:jc w:val="both"/>
        <w:rPr>
          <w:rFonts w:ascii="Calibri" w:hAnsi="Calibri" w:cs="Calibri"/>
          <w:sz w:val="22"/>
        </w:rPr>
      </w:pPr>
      <w:r w:rsidRPr="006178A1">
        <w:rPr>
          <w:rFonts w:ascii="Calibri" w:hAnsi="Calibri" w:cs="Calibri"/>
        </w:rPr>
        <w:t>We have set out below a description of all the ways we plan to use more sensitive “special category data” of pupils and parents/carers, and which of the legal bases we rely on to do so.  We may process pupil and parent/carer information for more than one lawful ground depending on the specific purpose for which we are using your information</w:t>
      </w:r>
      <w:r w:rsidRPr="00EB416D">
        <w:rPr>
          <w:rFonts w:ascii="Calibri" w:hAnsi="Calibri" w:cs="Calibri"/>
          <w:sz w:val="22"/>
        </w:rPr>
        <w:t>.</w:t>
      </w:r>
    </w:p>
    <w:tbl>
      <w:tblPr>
        <w:tblStyle w:val="BrowneJacobsonTable"/>
        <w:tblW w:w="5000" w:type="pct"/>
        <w:tblLook w:val="04A0" w:firstRow="1" w:lastRow="0" w:firstColumn="1" w:lastColumn="0" w:noHBand="0" w:noVBand="1"/>
      </w:tblPr>
      <w:tblGrid>
        <w:gridCol w:w="3008"/>
        <w:gridCol w:w="3008"/>
        <w:gridCol w:w="3010"/>
      </w:tblGrid>
      <w:tr w:rsidR="00F20206" w:rsidRPr="00EB416D" w14:paraId="146343E1" w14:textId="77777777" w:rsidTr="007C1D0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66" w:type="pct"/>
            <w:vAlign w:val="top"/>
          </w:tcPr>
          <w:p w14:paraId="1B3357A4" w14:textId="77777777" w:rsidR="00F20206" w:rsidRPr="00EB416D" w:rsidRDefault="00F20206" w:rsidP="007C1D02">
            <w:pPr>
              <w:pStyle w:val="BrowneTableHeading"/>
              <w:rPr>
                <w:rFonts w:ascii="Calibri" w:hAnsi="Calibri" w:cs="Calibri"/>
                <w:b/>
                <w:bCs w:val="0"/>
                <w:color w:val="000000"/>
                <w:sz w:val="22"/>
                <w:szCs w:val="22"/>
              </w:rPr>
            </w:pPr>
            <w:r w:rsidRPr="00EB416D">
              <w:rPr>
                <w:rFonts w:ascii="Calibri" w:hAnsi="Calibri" w:cs="Calibri"/>
                <w:b/>
                <w:bCs w:val="0"/>
                <w:sz w:val="22"/>
                <w:szCs w:val="22"/>
              </w:rPr>
              <w:t>Purpose/Activity</w:t>
            </w:r>
          </w:p>
        </w:tc>
        <w:tc>
          <w:tcPr>
            <w:tcW w:w="1666" w:type="pct"/>
            <w:vAlign w:val="top"/>
          </w:tcPr>
          <w:p w14:paraId="1BB5F53D" w14:textId="77777777" w:rsidR="00F20206" w:rsidRPr="00EB416D" w:rsidRDefault="00F20206" w:rsidP="007C1D02">
            <w:pPr>
              <w:pStyle w:val="Browne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B416D">
              <w:rPr>
                <w:rFonts w:ascii="Calibri" w:hAnsi="Calibri" w:cs="Calibri"/>
                <w:b/>
                <w:bCs w:val="0"/>
                <w:sz w:val="22"/>
                <w:szCs w:val="22"/>
              </w:rPr>
              <w:t>Type of Information</w:t>
            </w:r>
          </w:p>
        </w:tc>
        <w:tc>
          <w:tcPr>
            <w:tcW w:w="1667" w:type="pct"/>
            <w:vAlign w:val="top"/>
          </w:tcPr>
          <w:p w14:paraId="2E8DE3A7" w14:textId="77777777" w:rsidR="00F20206" w:rsidRPr="00EB416D" w:rsidRDefault="00F20206" w:rsidP="007C1D02">
            <w:pPr>
              <w:pStyle w:val="BrowneTableHeading"/>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2"/>
                <w:szCs w:val="22"/>
              </w:rPr>
            </w:pPr>
            <w:r w:rsidRPr="00EB416D">
              <w:rPr>
                <w:rFonts w:ascii="Calibri" w:hAnsi="Calibri" w:cs="Calibri"/>
                <w:b/>
                <w:bCs w:val="0"/>
                <w:sz w:val="22"/>
                <w:szCs w:val="22"/>
              </w:rPr>
              <w:t>Lawful Basis for Processing Information</w:t>
            </w:r>
          </w:p>
        </w:tc>
      </w:tr>
      <w:tr w:rsidR="00F20206" w:rsidRPr="00EB416D" w14:paraId="77ED8B78"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3F2FC9C8"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t>To ensure dietary needs are catered for</w:t>
            </w:r>
          </w:p>
        </w:tc>
        <w:tc>
          <w:tcPr>
            <w:tcW w:w="1666" w:type="pct"/>
            <w:tcBorders>
              <w:bottom w:val="none" w:sz="0" w:space="0" w:color="auto"/>
            </w:tcBorders>
            <w:vAlign w:val="top"/>
          </w:tcPr>
          <w:p w14:paraId="275CDC98"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Medical information</w:t>
            </w:r>
          </w:p>
        </w:tc>
        <w:tc>
          <w:tcPr>
            <w:tcW w:w="1667" w:type="pct"/>
            <w:tcBorders>
              <w:bottom w:val="none" w:sz="0" w:space="0" w:color="auto"/>
            </w:tcBorders>
            <w:vAlign w:val="top"/>
          </w:tcPr>
          <w:p w14:paraId="30876C04"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Vital interests</w:t>
            </w:r>
          </w:p>
          <w:p w14:paraId="5647A327"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154AF6DF"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lastRenderedPageBreak/>
              <w:t>Schedule 1, Part 2, (6) Data Protection Act 2018 – Statutory Purposes</w:t>
            </w:r>
          </w:p>
        </w:tc>
      </w:tr>
      <w:tr w:rsidR="00F20206" w:rsidRPr="00EB416D" w14:paraId="2A5D5050"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6F0C7F37"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lastRenderedPageBreak/>
              <w:t>To make reasonable adjustments for the provision of learning</w:t>
            </w:r>
          </w:p>
        </w:tc>
        <w:tc>
          <w:tcPr>
            <w:tcW w:w="1666" w:type="pct"/>
            <w:vAlign w:val="top"/>
          </w:tcPr>
          <w:p w14:paraId="4D794E4D"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Medical information</w:t>
            </w:r>
          </w:p>
        </w:tc>
        <w:tc>
          <w:tcPr>
            <w:tcW w:w="1667" w:type="pct"/>
            <w:vAlign w:val="top"/>
          </w:tcPr>
          <w:p w14:paraId="41BDBA69"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26A53134"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2, (6) Data Protection Act 2018 – Statutory Purposes</w:t>
            </w:r>
          </w:p>
        </w:tc>
      </w:tr>
      <w:tr w:rsidR="00F20206" w:rsidRPr="00EB416D" w14:paraId="5B5AC2AB"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58DEDE49"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t>For statistical analysis of our pupils</w:t>
            </w:r>
          </w:p>
        </w:tc>
        <w:tc>
          <w:tcPr>
            <w:tcW w:w="1666" w:type="pct"/>
            <w:tcBorders>
              <w:bottom w:val="none" w:sz="0" w:space="0" w:color="auto"/>
            </w:tcBorders>
            <w:vAlign w:val="top"/>
          </w:tcPr>
          <w:p w14:paraId="79026C76"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Race, nationality and ethnicity information</w:t>
            </w:r>
          </w:p>
        </w:tc>
        <w:tc>
          <w:tcPr>
            <w:tcW w:w="1667" w:type="pct"/>
            <w:tcBorders>
              <w:bottom w:val="none" w:sz="0" w:space="0" w:color="auto"/>
            </w:tcBorders>
            <w:vAlign w:val="top"/>
          </w:tcPr>
          <w:p w14:paraId="6D07D1D1"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60092EF1"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2, (6) Data Protection Act 2018 – Statutory Purposes</w:t>
            </w:r>
          </w:p>
        </w:tc>
      </w:tr>
      <w:tr w:rsidR="00F20206" w:rsidRPr="00EB416D" w14:paraId="2A7B3586" w14:textId="77777777" w:rsidTr="007C1D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top"/>
          </w:tcPr>
          <w:p w14:paraId="43EB0246"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t>To keep pupils and staff safe</w:t>
            </w:r>
          </w:p>
        </w:tc>
        <w:tc>
          <w:tcPr>
            <w:tcW w:w="1666" w:type="pct"/>
            <w:vAlign w:val="top"/>
          </w:tcPr>
          <w:p w14:paraId="29C2FD57"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Medical information</w:t>
            </w:r>
          </w:p>
          <w:p w14:paraId="387DB824"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Behavioural information</w:t>
            </w:r>
          </w:p>
          <w:p w14:paraId="4A0E0622"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Pastoral and safeguarding information</w:t>
            </w:r>
          </w:p>
        </w:tc>
        <w:tc>
          <w:tcPr>
            <w:tcW w:w="1667" w:type="pct"/>
            <w:vAlign w:val="top"/>
          </w:tcPr>
          <w:p w14:paraId="170E2404"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148862E1"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reasons of substantial public interests</w:t>
            </w:r>
          </w:p>
          <w:p w14:paraId="4F4618C5"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2, (18) Data Protection Act 2018 – Safeguarding children and adults at risk</w:t>
            </w:r>
          </w:p>
          <w:p w14:paraId="4F311EE6" w14:textId="77777777" w:rsidR="00F20206" w:rsidRPr="00EB416D" w:rsidRDefault="00F20206" w:rsidP="007C1D02">
            <w:pPr>
              <w:pStyle w:val="Browne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1, (3) Data Protection Act 2018 – Public Health</w:t>
            </w:r>
          </w:p>
        </w:tc>
      </w:tr>
      <w:tr w:rsidR="00F20206" w:rsidRPr="00EB416D" w14:paraId="43A8D465" w14:textId="77777777" w:rsidTr="007C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bottom w:val="none" w:sz="0" w:space="0" w:color="auto"/>
            </w:tcBorders>
            <w:vAlign w:val="top"/>
          </w:tcPr>
          <w:p w14:paraId="53C11298" w14:textId="77777777" w:rsidR="00F20206" w:rsidRPr="00EB416D" w:rsidRDefault="00F20206" w:rsidP="007C1D02">
            <w:pPr>
              <w:pStyle w:val="BrowneTableText"/>
              <w:rPr>
                <w:rFonts w:ascii="Calibri" w:hAnsi="Calibri" w:cs="Calibri"/>
                <w:sz w:val="22"/>
                <w:szCs w:val="22"/>
              </w:rPr>
            </w:pPr>
            <w:r w:rsidRPr="00EB416D">
              <w:rPr>
                <w:rFonts w:ascii="Calibri" w:hAnsi="Calibri" w:cs="Calibri"/>
                <w:sz w:val="22"/>
                <w:szCs w:val="22"/>
              </w:rPr>
              <w:t xml:space="preserve">To support pupils with special educational needs </w:t>
            </w:r>
          </w:p>
        </w:tc>
        <w:tc>
          <w:tcPr>
            <w:tcW w:w="1666" w:type="pct"/>
            <w:tcBorders>
              <w:bottom w:val="none" w:sz="0" w:space="0" w:color="auto"/>
            </w:tcBorders>
            <w:vAlign w:val="top"/>
          </w:tcPr>
          <w:p w14:paraId="30F344E9"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Special educational needs information</w:t>
            </w:r>
          </w:p>
          <w:p w14:paraId="7FA76380"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 xml:space="preserve">Medical information </w:t>
            </w:r>
          </w:p>
        </w:tc>
        <w:tc>
          <w:tcPr>
            <w:tcW w:w="1667" w:type="pct"/>
            <w:tcBorders>
              <w:bottom w:val="none" w:sz="0" w:space="0" w:color="auto"/>
            </w:tcBorders>
            <w:vAlign w:val="top"/>
          </w:tcPr>
          <w:p w14:paraId="53A122EE"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to comply with our legal obligations</w:t>
            </w:r>
          </w:p>
          <w:p w14:paraId="67C5E0FF"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Necessary for reasons of substantial public interests</w:t>
            </w:r>
          </w:p>
          <w:p w14:paraId="2D557CFD" w14:textId="77777777" w:rsidR="00F20206" w:rsidRPr="00EB416D" w:rsidRDefault="00F20206" w:rsidP="007C1D02">
            <w:pPr>
              <w:pStyle w:val="Browne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B416D">
              <w:rPr>
                <w:rFonts w:ascii="Calibri" w:hAnsi="Calibri" w:cs="Calibri"/>
                <w:sz w:val="22"/>
                <w:szCs w:val="22"/>
              </w:rPr>
              <w:t>Schedule 1, Part 2, (6) Data Protection Act 2018 – Statutory Purposes</w:t>
            </w:r>
          </w:p>
        </w:tc>
      </w:tr>
    </w:tbl>
    <w:p w14:paraId="3E7EA08B" w14:textId="7C217318" w:rsidR="00B94911" w:rsidRDefault="00F20206" w:rsidP="006B1A29">
      <w:pPr>
        <w:pStyle w:val="Heading1"/>
      </w:pPr>
      <w:bookmarkStart w:id="9" w:name="_Toc207890500"/>
      <w:r>
        <w:lastRenderedPageBreak/>
        <w:t>Collecting personal information</w:t>
      </w:r>
      <w:bookmarkEnd w:id="9"/>
    </w:p>
    <w:p w14:paraId="3F88CBDA" w14:textId="77777777" w:rsidR="00F20206" w:rsidRPr="00EB416D" w:rsidRDefault="00F20206" w:rsidP="00917121">
      <w:pPr>
        <w:spacing w:line="240" w:lineRule="auto"/>
        <w:jc w:val="both"/>
      </w:pPr>
      <w:r w:rsidRPr="00EB416D">
        <w:t>Generally, the information we hold will have been provided directly from pupils and parents/carers (e.g. information inputted into our management information system or information from when we communicate with you).  We will also obtain information about pupils from previous schools attended.</w:t>
      </w:r>
    </w:p>
    <w:p w14:paraId="7E014887" w14:textId="77777777" w:rsidR="00F20206" w:rsidRPr="00EB416D" w:rsidRDefault="00F20206" w:rsidP="00917121">
      <w:pPr>
        <w:spacing w:line="240" w:lineRule="auto"/>
        <w:jc w:val="both"/>
      </w:pPr>
      <w:r w:rsidRPr="00EB416D">
        <w:t>We may also hold information about you which has been provided by third parties.  This may include from local authorities, the court, or other professionals involved in a pupil’s care.</w:t>
      </w:r>
    </w:p>
    <w:p w14:paraId="1248572F" w14:textId="77777777" w:rsidR="00F20206" w:rsidRPr="00EB416D" w:rsidRDefault="00F20206" w:rsidP="00917121">
      <w:pPr>
        <w:spacing w:line="240" w:lineRule="auto"/>
        <w:jc w:val="both"/>
      </w:pPr>
      <w:r w:rsidRPr="00EB416D">
        <w:t>We sometimes audio/ video record sessions/lessons/assessments for pupil or staff development and assessment. This will generate personal data including pupil images, names, contributions, and will be protected, processed, and retained in the same way as all personal data, in line with our data protection policies.</w:t>
      </w:r>
    </w:p>
    <w:p w14:paraId="59CF8B0D" w14:textId="7C456E87" w:rsidR="00F20206" w:rsidRDefault="00F20206" w:rsidP="00917121">
      <w:pPr>
        <w:spacing w:line="240" w:lineRule="auto"/>
        <w:jc w:val="both"/>
      </w:pPr>
      <w:r w:rsidRPr="00EB416D">
        <w:t>The majority of information we collect from pupils and parents/carers is required by law, but some of it may be provided on a voluntary basis.  Where information is requested voluntarily, you will be informed that you have a choice in whether or not you provide this information</w:t>
      </w:r>
    </w:p>
    <w:p w14:paraId="2E5DD2DD" w14:textId="77777777" w:rsidR="00F20206" w:rsidRPr="00F20206" w:rsidRDefault="00F20206" w:rsidP="00917121">
      <w:pPr>
        <w:spacing w:line="240" w:lineRule="auto"/>
        <w:jc w:val="both"/>
      </w:pPr>
    </w:p>
    <w:p w14:paraId="24974B76" w14:textId="0997AFD1" w:rsidR="00F20206" w:rsidRDefault="00F20206" w:rsidP="00917121">
      <w:pPr>
        <w:pStyle w:val="Heading1"/>
        <w:spacing w:line="240" w:lineRule="auto"/>
        <w:jc w:val="both"/>
      </w:pPr>
      <w:bookmarkStart w:id="10" w:name="_Toc207890501"/>
      <w:r>
        <w:t>Storing personal information</w:t>
      </w:r>
      <w:bookmarkEnd w:id="10"/>
    </w:p>
    <w:p w14:paraId="73EC44CA" w14:textId="77777777" w:rsidR="00F20206" w:rsidRPr="00EB416D" w:rsidRDefault="00F20206" w:rsidP="00917121">
      <w:pPr>
        <w:pStyle w:val="BrowneBodyText"/>
        <w:spacing w:line="240" w:lineRule="auto"/>
        <w:jc w:val="both"/>
        <w:rPr>
          <w:rFonts w:ascii="Calibri" w:hAnsi="Calibri" w:cs="Calibri"/>
          <w:sz w:val="22"/>
        </w:rPr>
      </w:pPr>
      <w:r w:rsidRPr="00EB416D">
        <w:rPr>
          <w:rFonts w:ascii="Calibri" w:hAnsi="Calibri" w:cs="Calibri"/>
          <w:sz w:val="22"/>
        </w:rPr>
        <w:t xml:space="preserve">We keep pupil and parent/carer information for the duration of time the pupil remains at the </w:t>
      </w:r>
      <w:r>
        <w:rPr>
          <w:rFonts w:ascii="Calibri" w:hAnsi="Calibri" w:cs="Calibri"/>
          <w:sz w:val="22"/>
        </w:rPr>
        <w:t>school.</w:t>
      </w:r>
      <w:r w:rsidRPr="00EB416D">
        <w:rPr>
          <w:rFonts w:ascii="Calibri" w:hAnsi="Calibri" w:cs="Calibri"/>
          <w:sz w:val="22"/>
        </w:rPr>
        <w:t xml:space="preserve">  If/when a pupil transfers to an alternative school, their file will transfer with them; a copy will not be held by the </w:t>
      </w:r>
      <w:r>
        <w:rPr>
          <w:rFonts w:ascii="Calibri" w:hAnsi="Calibri" w:cs="Calibri"/>
          <w:sz w:val="22"/>
        </w:rPr>
        <w:t>school</w:t>
      </w:r>
      <w:r w:rsidRPr="00EB416D">
        <w:rPr>
          <w:rFonts w:ascii="Calibri" w:hAnsi="Calibri" w:cs="Calibri"/>
          <w:sz w:val="22"/>
        </w:rPr>
        <w:t>. If a pupil leaves the</w:t>
      </w:r>
      <w:r>
        <w:rPr>
          <w:rFonts w:ascii="Calibri" w:hAnsi="Calibri" w:cs="Calibri"/>
          <w:sz w:val="22"/>
        </w:rPr>
        <w:t xml:space="preserve"> school</w:t>
      </w:r>
      <w:r w:rsidRPr="00EB416D">
        <w:rPr>
          <w:rFonts w:ascii="Calibri" w:hAnsi="Calibri" w:cs="Calibri"/>
          <w:sz w:val="22"/>
        </w:rPr>
        <w:t xml:space="preserve"> at the end of their compulsory education, the files are stored in accordance with our </w:t>
      </w:r>
      <w:r>
        <w:rPr>
          <w:rFonts w:ascii="Calibri" w:hAnsi="Calibri" w:cs="Calibri"/>
          <w:sz w:val="22"/>
        </w:rPr>
        <w:t>Records and Retention Schedule</w:t>
      </w:r>
      <w:r w:rsidRPr="00EB416D">
        <w:rPr>
          <w:rFonts w:ascii="Calibri" w:hAnsi="Calibri" w:cs="Calibri"/>
          <w:sz w:val="22"/>
        </w:rPr>
        <w:t>.</w:t>
      </w:r>
    </w:p>
    <w:p w14:paraId="4A17FCA8" w14:textId="77777777" w:rsidR="00F20206" w:rsidRDefault="00F20206" w:rsidP="00917121">
      <w:pPr>
        <w:pStyle w:val="BrowneBodyText"/>
        <w:spacing w:line="240" w:lineRule="auto"/>
        <w:jc w:val="both"/>
        <w:rPr>
          <w:rFonts w:ascii="Calibri" w:hAnsi="Calibri" w:cs="Calibri"/>
          <w:sz w:val="22"/>
        </w:rPr>
      </w:pPr>
      <w:r w:rsidRPr="00EB416D">
        <w:rPr>
          <w:rFonts w:ascii="Calibri" w:hAnsi="Calibri" w:cs="Calibri"/>
          <w:sz w:val="22"/>
        </w:rPr>
        <w:t xml:space="preserve">Any information held by </w:t>
      </w:r>
      <w:r>
        <w:rPr>
          <w:rFonts w:ascii="Calibri" w:hAnsi="Calibri" w:cs="Calibri"/>
          <w:sz w:val="22"/>
        </w:rPr>
        <w:t>HET</w:t>
      </w:r>
      <w:r w:rsidRPr="00EB416D">
        <w:rPr>
          <w:rFonts w:ascii="Calibri" w:hAnsi="Calibri" w:cs="Calibri"/>
          <w:sz w:val="22"/>
        </w:rPr>
        <w:t xml:space="preserve"> which does not form part of the pupil record will be kept for as long as necessary to fulfil the purposes we collected it for, including for the purposes of satisfying any legal, accounting or reporting requirements. Details of retention periods for different aspects of personal information are available upon request.  After this period, we will securely destroy or anonymise personal information in accordance with data protection law.</w:t>
      </w:r>
    </w:p>
    <w:p w14:paraId="405BE8FD" w14:textId="15C42F9B" w:rsidR="00F20206" w:rsidRDefault="00F20206" w:rsidP="00917121">
      <w:pPr>
        <w:pStyle w:val="Heading1"/>
        <w:spacing w:line="240" w:lineRule="auto"/>
        <w:jc w:val="both"/>
      </w:pPr>
      <w:bookmarkStart w:id="11" w:name="_Toc207890502"/>
      <w:r>
        <w:t>Who do we share information with?</w:t>
      </w:r>
      <w:bookmarkEnd w:id="11"/>
    </w:p>
    <w:p w14:paraId="315F08B2" w14:textId="77777777" w:rsidR="00F20206" w:rsidRPr="00EB416D" w:rsidRDefault="00F20206" w:rsidP="00917121">
      <w:pPr>
        <w:pStyle w:val="ListParagraph"/>
        <w:numPr>
          <w:ilvl w:val="0"/>
          <w:numId w:val="13"/>
        </w:numPr>
        <w:spacing w:line="240" w:lineRule="auto"/>
        <w:jc w:val="both"/>
      </w:pPr>
      <w:r w:rsidRPr="00EB416D">
        <w:t>We routinely share pupil and parent/carer information with:</w:t>
      </w:r>
    </w:p>
    <w:p w14:paraId="25DD710D" w14:textId="77777777" w:rsidR="00F20206" w:rsidRPr="00EB416D" w:rsidRDefault="00F20206" w:rsidP="00917121">
      <w:pPr>
        <w:pStyle w:val="ListParagraph"/>
        <w:numPr>
          <w:ilvl w:val="0"/>
          <w:numId w:val="13"/>
        </w:numPr>
        <w:spacing w:line="240" w:lineRule="auto"/>
        <w:jc w:val="both"/>
      </w:pPr>
      <w:r w:rsidRPr="00EB416D">
        <w:t>Schools that the pupil attends after leaving us</w:t>
      </w:r>
    </w:p>
    <w:p w14:paraId="3B46D823" w14:textId="77777777" w:rsidR="00F20206" w:rsidRPr="00EB416D" w:rsidRDefault="00F20206" w:rsidP="00917121">
      <w:pPr>
        <w:pStyle w:val="ListParagraph"/>
        <w:numPr>
          <w:ilvl w:val="0"/>
          <w:numId w:val="13"/>
        </w:numPr>
        <w:spacing w:line="240" w:lineRule="auto"/>
        <w:jc w:val="both"/>
      </w:pPr>
      <w:r w:rsidRPr="00EB416D">
        <w:t>Our local authority</w:t>
      </w:r>
    </w:p>
    <w:p w14:paraId="27DE9D71" w14:textId="77777777" w:rsidR="00F20206" w:rsidRPr="00EB416D" w:rsidRDefault="00F20206" w:rsidP="00917121">
      <w:pPr>
        <w:pStyle w:val="ListParagraph"/>
        <w:numPr>
          <w:ilvl w:val="0"/>
          <w:numId w:val="13"/>
        </w:numPr>
        <w:spacing w:line="240" w:lineRule="auto"/>
        <w:jc w:val="both"/>
      </w:pPr>
      <w:r w:rsidRPr="00EB416D">
        <w:t>The Department for Education including Learner Record Services, the National Pupil Database and the Teaching Regulation Agency</w:t>
      </w:r>
    </w:p>
    <w:p w14:paraId="224AD304" w14:textId="77777777" w:rsidR="00F20206" w:rsidRPr="00EB416D" w:rsidRDefault="00F20206" w:rsidP="00917121">
      <w:pPr>
        <w:pStyle w:val="ListParagraph"/>
        <w:numPr>
          <w:ilvl w:val="0"/>
          <w:numId w:val="13"/>
        </w:numPr>
        <w:spacing w:line="240" w:lineRule="auto"/>
        <w:jc w:val="both"/>
      </w:pPr>
      <w:r w:rsidRPr="00EB416D">
        <w:t>Examining bodies</w:t>
      </w:r>
    </w:p>
    <w:p w14:paraId="2B8E0790" w14:textId="77777777" w:rsidR="00F20206" w:rsidRPr="00EB416D" w:rsidRDefault="00F20206" w:rsidP="00917121">
      <w:pPr>
        <w:pStyle w:val="ListParagraph"/>
        <w:numPr>
          <w:ilvl w:val="0"/>
          <w:numId w:val="13"/>
        </w:numPr>
        <w:spacing w:line="240" w:lineRule="auto"/>
        <w:jc w:val="both"/>
      </w:pPr>
      <w:r w:rsidRPr="00EB416D">
        <w:t>Ofsted</w:t>
      </w:r>
    </w:p>
    <w:p w14:paraId="02C4E141" w14:textId="77777777" w:rsidR="00F20206" w:rsidRPr="00EB416D" w:rsidRDefault="00F20206" w:rsidP="00917121">
      <w:pPr>
        <w:pStyle w:val="ListParagraph"/>
        <w:numPr>
          <w:ilvl w:val="0"/>
          <w:numId w:val="13"/>
        </w:numPr>
        <w:spacing w:line="240" w:lineRule="auto"/>
        <w:jc w:val="both"/>
      </w:pPr>
      <w:r w:rsidRPr="00EB416D">
        <w:t>Law enforcement agencies</w:t>
      </w:r>
    </w:p>
    <w:p w14:paraId="56022818" w14:textId="77777777" w:rsidR="00F20206" w:rsidRPr="00EB416D" w:rsidRDefault="00F20206" w:rsidP="00917121">
      <w:pPr>
        <w:pStyle w:val="ListParagraph"/>
        <w:numPr>
          <w:ilvl w:val="0"/>
          <w:numId w:val="13"/>
        </w:numPr>
        <w:spacing w:line="240" w:lineRule="auto"/>
        <w:jc w:val="both"/>
      </w:pPr>
      <w:r w:rsidRPr="00EB416D">
        <w:t>Courts and tribunals</w:t>
      </w:r>
    </w:p>
    <w:p w14:paraId="2BC90461" w14:textId="77777777" w:rsidR="00F20206" w:rsidRPr="00EB416D" w:rsidRDefault="00F20206" w:rsidP="00917121">
      <w:pPr>
        <w:pStyle w:val="ListParagraph"/>
        <w:numPr>
          <w:ilvl w:val="0"/>
          <w:numId w:val="13"/>
        </w:numPr>
        <w:spacing w:line="240" w:lineRule="auto"/>
        <w:jc w:val="both"/>
      </w:pPr>
      <w:r w:rsidRPr="00EB416D">
        <w:t xml:space="preserve">Other schools within </w:t>
      </w:r>
      <w:r>
        <w:t>HET</w:t>
      </w:r>
    </w:p>
    <w:p w14:paraId="59B9B7AE" w14:textId="77777777" w:rsidR="00F20206" w:rsidRPr="00EB416D" w:rsidRDefault="00F20206" w:rsidP="00917121">
      <w:pPr>
        <w:pStyle w:val="ListParagraph"/>
        <w:numPr>
          <w:ilvl w:val="0"/>
          <w:numId w:val="13"/>
        </w:numPr>
        <w:spacing w:line="240" w:lineRule="auto"/>
        <w:jc w:val="both"/>
      </w:pPr>
      <w:r w:rsidRPr="00EB416D">
        <w:t>Our auditors, insurers and other professional advisers</w:t>
      </w:r>
    </w:p>
    <w:p w14:paraId="44C88220" w14:textId="77777777" w:rsidR="00F20206" w:rsidRPr="00EB416D" w:rsidRDefault="00F20206" w:rsidP="00917121">
      <w:pPr>
        <w:pStyle w:val="ListParagraph"/>
        <w:numPr>
          <w:ilvl w:val="0"/>
          <w:numId w:val="13"/>
        </w:numPr>
        <w:spacing w:line="240" w:lineRule="auto"/>
        <w:jc w:val="both"/>
      </w:pPr>
      <w:r w:rsidRPr="00EB416D">
        <w:t>Health and social welfare organisations, including NHS agencies, services and the school nurse</w:t>
      </w:r>
    </w:p>
    <w:p w14:paraId="166ACA09" w14:textId="77777777" w:rsidR="00F20206" w:rsidRPr="00EB416D" w:rsidRDefault="00F20206" w:rsidP="00917121">
      <w:pPr>
        <w:pStyle w:val="ListParagraph"/>
        <w:numPr>
          <w:ilvl w:val="0"/>
          <w:numId w:val="13"/>
        </w:numPr>
        <w:spacing w:line="240" w:lineRule="auto"/>
        <w:jc w:val="both"/>
      </w:pPr>
      <w:r w:rsidRPr="00EB416D">
        <w:t>Universities</w:t>
      </w:r>
    </w:p>
    <w:p w14:paraId="19D5726B" w14:textId="77777777" w:rsidR="00F20206" w:rsidRPr="00EB416D" w:rsidRDefault="00F20206" w:rsidP="00917121">
      <w:pPr>
        <w:pStyle w:val="ListParagraph"/>
        <w:numPr>
          <w:ilvl w:val="0"/>
          <w:numId w:val="13"/>
        </w:numPr>
        <w:spacing w:line="240" w:lineRule="auto"/>
        <w:jc w:val="both"/>
      </w:pPr>
      <w:r w:rsidRPr="00EB416D">
        <w:t>Employers/training providers where references are requested</w:t>
      </w:r>
    </w:p>
    <w:p w14:paraId="2826C87C" w14:textId="77777777" w:rsidR="00F20206" w:rsidRPr="00EB416D" w:rsidRDefault="00F20206" w:rsidP="00917121">
      <w:pPr>
        <w:pStyle w:val="ListParagraph"/>
        <w:numPr>
          <w:ilvl w:val="0"/>
          <w:numId w:val="13"/>
        </w:numPr>
        <w:spacing w:line="240" w:lineRule="auto"/>
        <w:jc w:val="both"/>
      </w:pPr>
      <w:r w:rsidRPr="00EB416D">
        <w:t>Catering providers</w:t>
      </w:r>
    </w:p>
    <w:p w14:paraId="72E5F743" w14:textId="77777777" w:rsidR="00F20206" w:rsidRPr="00EB416D" w:rsidRDefault="00F20206" w:rsidP="00917121">
      <w:pPr>
        <w:pStyle w:val="ListParagraph"/>
        <w:numPr>
          <w:ilvl w:val="0"/>
          <w:numId w:val="13"/>
        </w:numPr>
        <w:spacing w:line="240" w:lineRule="auto"/>
        <w:jc w:val="both"/>
      </w:pPr>
      <w:r w:rsidRPr="00EB416D">
        <w:t>Speech and language provider</w:t>
      </w:r>
    </w:p>
    <w:p w14:paraId="25AC8E3F" w14:textId="77777777" w:rsidR="00F20206" w:rsidRPr="00EB416D" w:rsidRDefault="00F20206" w:rsidP="00917121">
      <w:pPr>
        <w:pStyle w:val="ListParagraph"/>
        <w:numPr>
          <w:ilvl w:val="0"/>
          <w:numId w:val="13"/>
        </w:numPr>
        <w:spacing w:line="240" w:lineRule="auto"/>
        <w:jc w:val="both"/>
      </w:pPr>
      <w:r w:rsidRPr="00EB416D">
        <w:t>Other third parties we may engage the services of for the purposes of providing a public task or the administration of the Trust, for example our safeguarding monitoring software, our management information system provider</w:t>
      </w:r>
    </w:p>
    <w:p w14:paraId="67D9D08A" w14:textId="77777777" w:rsidR="00F20206" w:rsidRDefault="00F20206" w:rsidP="00917121">
      <w:pPr>
        <w:pStyle w:val="ListParagraph"/>
        <w:numPr>
          <w:ilvl w:val="0"/>
          <w:numId w:val="13"/>
        </w:numPr>
        <w:spacing w:line="240" w:lineRule="auto"/>
        <w:jc w:val="both"/>
      </w:pPr>
      <w:r w:rsidRPr="00EB416D">
        <w:lastRenderedPageBreak/>
        <w:t>Other third parties in the event of transferring or restructuring part of the Trust</w:t>
      </w:r>
    </w:p>
    <w:p w14:paraId="0276258B" w14:textId="2C652EB9" w:rsidR="00F20206" w:rsidRDefault="00F20206" w:rsidP="00917121">
      <w:pPr>
        <w:pStyle w:val="Heading1"/>
        <w:spacing w:line="240" w:lineRule="auto"/>
        <w:jc w:val="both"/>
      </w:pPr>
      <w:bookmarkStart w:id="12" w:name="_Toc207890503"/>
      <w:r>
        <w:t>Why do we share information with the Department of Education (DfE)?</w:t>
      </w:r>
      <w:bookmarkEnd w:id="12"/>
    </w:p>
    <w:p w14:paraId="2B55DC74" w14:textId="77777777" w:rsidR="00F20206" w:rsidRPr="00EB416D" w:rsidRDefault="00F20206" w:rsidP="00917121">
      <w:pPr>
        <w:spacing w:line="240" w:lineRule="auto"/>
        <w:jc w:val="both"/>
      </w:pPr>
      <w:r w:rsidRPr="00EB416D">
        <w:t>We do not share information about our pupils or parents/carers without consent unless the law allows us to do so.  The DfE collects personal information from educational settings and local authorities via various statutory data collections. We are required to share information about our pupils with the DfE either directly or via our local authority for the purpose of those data collections, under [regulation 5 of The Education (Information About Individual Pupils) (England) Regulations 2013].</w:t>
      </w:r>
    </w:p>
    <w:p w14:paraId="17F7268F" w14:textId="77777777" w:rsidR="00F20206" w:rsidRPr="00EB416D" w:rsidRDefault="00F20206" w:rsidP="00917121">
      <w:pPr>
        <w:spacing w:line="240" w:lineRule="auto"/>
        <w:jc w:val="both"/>
      </w:pPr>
      <w:r w:rsidRPr="00EB416D">
        <w:t>All data is transferred securely and held by the DfE under a combination of software and hardware controls, which meet the current government security policy framework.</w:t>
      </w:r>
    </w:p>
    <w:p w14:paraId="7F8EFC4F" w14:textId="77777777" w:rsidR="00F20206" w:rsidRDefault="00F20206" w:rsidP="00917121">
      <w:pPr>
        <w:spacing w:line="240" w:lineRule="auto"/>
        <w:jc w:val="both"/>
      </w:pPr>
      <w:r w:rsidRPr="00EB416D">
        <w:t xml:space="preserve">For more information, please see ‘How Government uses your data’ section at Annex One.  For privacy information on the data the Department for Education collects and uses, please see: </w:t>
      </w:r>
      <w:hyperlink r:id="rId13" w:history="1">
        <w:r w:rsidRPr="00EB416D">
          <w:rPr>
            <w:rStyle w:val="Hyperlink"/>
            <w:rFonts w:cs="Calibri"/>
          </w:rPr>
          <w:t>https://www.gov.uk/government/publications/privacy-information-early-years-foundation-stage-to-key-stage-3</w:t>
        </w:r>
      </w:hyperlink>
      <w:r w:rsidRPr="00EB416D">
        <w:t xml:space="preserve"> and </w:t>
      </w:r>
      <w:hyperlink r:id="rId14" w:history="1">
        <w:r w:rsidRPr="00EB416D">
          <w:rPr>
            <w:rStyle w:val="Hyperlink"/>
            <w:rFonts w:cs="Calibri"/>
          </w:rPr>
          <w:t>https://www.gov.uk/government/publications/privacy-information-key-stage-4-and-5-and-adult-education</w:t>
        </w:r>
      </w:hyperlink>
    </w:p>
    <w:p w14:paraId="24C345A7" w14:textId="7913708D" w:rsidR="006B1A29" w:rsidRPr="006B1A29" w:rsidRDefault="006B1A29" w:rsidP="00917121">
      <w:pPr>
        <w:pStyle w:val="Heading1"/>
        <w:spacing w:line="240" w:lineRule="auto"/>
        <w:jc w:val="both"/>
      </w:pPr>
      <w:bookmarkStart w:id="13" w:name="_Toc207890505"/>
      <w:r w:rsidRPr="006B1A29">
        <w:t>International Transfers of Personal Data</w:t>
      </w:r>
      <w:bookmarkEnd w:id="13"/>
    </w:p>
    <w:p w14:paraId="621F841A" w14:textId="77777777" w:rsidR="006B1A29" w:rsidRDefault="006B1A29" w:rsidP="00917121">
      <w:pPr>
        <w:spacing w:line="240" w:lineRule="auto"/>
        <w:jc w:val="both"/>
      </w:pPr>
      <w:r w:rsidRPr="00EB416D">
        <w:t>Your personal information may be transferred outside the UK and the European Economic Area (‘</w:t>
      </w:r>
      <w:r w:rsidRPr="00EB416D">
        <w:rPr>
          <w:b/>
          <w:bCs/>
        </w:rPr>
        <w:t>EEA’</w:t>
      </w:r>
      <w:r w:rsidRPr="00EB416D">
        <w:t>), including to the United States. Where information is transferred outside the UK or EEA to a country that is not designated as “adequate” in relation to data protection law, the information is adequately protected by the use of International Data Transfer Agreements and security measures, and other appropriate safeguards.  For more information on international transfers please contact us at the details below.</w:t>
      </w:r>
    </w:p>
    <w:p w14:paraId="75C842A5" w14:textId="1992FB5E" w:rsidR="006B1A29" w:rsidRDefault="006B1A29" w:rsidP="00917121">
      <w:pPr>
        <w:pStyle w:val="Heading1"/>
        <w:spacing w:line="240" w:lineRule="auto"/>
        <w:jc w:val="both"/>
      </w:pPr>
      <w:bookmarkStart w:id="14" w:name="_Toc207890506"/>
      <w:r>
        <w:t>Your rights</w:t>
      </w:r>
      <w:bookmarkEnd w:id="14"/>
    </w:p>
    <w:p w14:paraId="774401A3" w14:textId="77777777" w:rsidR="006B1A29" w:rsidRDefault="006B1A29" w:rsidP="00917121">
      <w:pPr>
        <w:spacing w:line="240" w:lineRule="auto"/>
        <w:jc w:val="both"/>
      </w:pPr>
      <w:r w:rsidRPr="00EB416D">
        <w:t xml:space="preserve">Data protection law gives parents and pupils certain rights about how their information is collected and used. To make a request for your personal information, please contact </w:t>
      </w:r>
      <w:r>
        <w:t>the</w:t>
      </w:r>
      <w:r w:rsidRPr="00EB416D">
        <w:t xml:space="preserve"> Data </w:t>
      </w:r>
      <w:r>
        <w:t>Compliance</w:t>
      </w:r>
      <w:r w:rsidRPr="00EB416D">
        <w:t xml:space="preserve"> Officer</w:t>
      </w:r>
      <w:r>
        <w:t xml:space="preserve"> (DCO) in your school. </w:t>
      </w:r>
      <w:r w:rsidRPr="00EB416D">
        <w:t xml:space="preserve"> </w:t>
      </w:r>
      <w:r>
        <w:t xml:space="preserve">See section 15 for their contact details. </w:t>
      </w:r>
    </w:p>
    <w:p w14:paraId="20D896D0" w14:textId="77777777" w:rsidR="006B1A29" w:rsidRPr="00EB416D" w:rsidRDefault="006B1A29" w:rsidP="00917121">
      <w:pPr>
        <w:spacing w:line="240" w:lineRule="auto"/>
        <w:jc w:val="both"/>
      </w:pPr>
    </w:p>
    <w:p w14:paraId="06FFB777" w14:textId="77777777" w:rsidR="006B1A29" w:rsidRPr="00EB416D" w:rsidRDefault="006B1A29" w:rsidP="00917121">
      <w:pPr>
        <w:spacing w:line="240" w:lineRule="auto"/>
        <w:jc w:val="both"/>
      </w:pPr>
      <w:r w:rsidRPr="00EB416D">
        <w:t>Under data protection law, you also have the following rights:</w:t>
      </w:r>
    </w:p>
    <w:p w14:paraId="1B2DFD6A" w14:textId="77777777" w:rsidR="006B1A29" w:rsidRPr="00EB416D" w:rsidRDefault="006B1A29" w:rsidP="00917121">
      <w:pPr>
        <w:pStyle w:val="ListParagraph"/>
        <w:numPr>
          <w:ilvl w:val="0"/>
          <w:numId w:val="16"/>
        </w:numPr>
        <w:spacing w:line="240" w:lineRule="auto"/>
        <w:jc w:val="both"/>
      </w:pPr>
      <w:r w:rsidRPr="00EB416D">
        <w:t>the right to be informed about the collection and use of your personal data – this is called ’right to be informed’.</w:t>
      </w:r>
    </w:p>
    <w:p w14:paraId="4E5F934A" w14:textId="77777777" w:rsidR="006B1A29" w:rsidRPr="00EB416D" w:rsidRDefault="006B1A29" w:rsidP="00917121">
      <w:pPr>
        <w:pStyle w:val="ListParagraph"/>
        <w:numPr>
          <w:ilvl w:val="0"/>
          <w:numId w:val="16"/>
        </w:numPr>
        <w:spacing w:line="240" w:lineRule="auto"/>
        <w:jc w:val="both"/>
      </w:pPr>
      <w:r w:rsidRPr="00EB416D">
        <w:t>the right to ask us for copies of your personal information we have about you – this is called ’right of access’, this is also known as a subject access request (SAR), data subject access request or right of access request.</w:t>
      </w:r>
    </w:p>
    <w:p w14:paraId="43A2582C" w14:textId="77777777" w:rsidR="006B1A29" w:rsidRPr="00EB416D" w:rsidRDefault="006B1A29" w:rsidP="00917121">
      <w:pPr>
        <w:pStyle w:val="ListParagraph"/>
        <w:numPr>
          <w:ilvl w:val="0"/>
          <w:numId w:val="16"/>
        </w:numPr>
        <w:spacing w:line="240" w:lineRule="auto"/>
        <w:jc w:val="both"/>
      </w:pPr>
      <w:r w:rsidRPr="00EB416D">
        <w:t>the right to ask us to change any information you think is not accurate or complete – this is called ‘right to rectification’.</w:t>
      </w:r>
    </w:p>
    <w:p w14:paraId="461D651A" w14:textId="77777777" w:rsidR="006B1A29" w:rsidRPr="00EB416D" w:rsidRDefault="006B1A29" w:rsidP="00917121">
      <w:pPr>
        <w:pStyle w:val="ListParagraph"/>
        <w:numPr>
          <w:ilvl w:val="0"/>
          <w:numId w:val="16"/>
        </w:numPr>
        <w:spacing w:line="240" w:lineRule="auto"/>
        <w:jc w:val="both"/>
      </w:pPr>
      <w:r w:rsidRPr="00EB416D">
        <w:t>the right to ask us to delete your personal information – this is called ‘right to erasure’</w:t>
      </w:r>
    </w:p>
    <w:p w14:paraId="70BC7D78" w14:textId="77777777" w:rsidR="006B1A29" w:rsidRPr="00EB416D" w:rsidRDefault="006B1A29" w:rsidP="00917121">
      <w:pPr>
        <w:pStyle w:val="ListParagraph"/>
        <w:numPr>
          <w:ilvl w:val="0"/>
          <w:numId w:val="16"/>
        </w:numPr>
        <w:spacing w:line="240" w:lineRule="auto"/>
        <w:jc w:val="both"/>
      </w:pPr>
      <w:r w:rsidRPr="00EB416D">
        <w:t>the right to ask us to stop using your information – this is called ‘right to restriction of processing’.</w:t>
      </w:r>
    </w:p>
    <w:p w14:paraId="0A265B6F" w14:textId="77777777" w:rsidR="006B1A29" w:rsidRPr="00EB416D" w:rsidRDefault="006B1A29" w:rsidP="00917121">
      <w:pPr>
        <w:pStyle w:val="ListParagraph"/>
        <w:numPr>
          <w:ilvl w:val="0"/>
          <w:numId w:val="16"/>
        </w:numPr>
        <w:spacing w:line="240" w:lineRule="auto"/>
        <w:jc w:val="both"/>
      </w:pPr>
      <w:r w:rsidRPr="00EB416D">
        <w:t>the ‘right to object to processing’ of your information, in certain circumstances.</w:t>
      </w:r>
    </w:p>
    <w:p w14:paraId="7C8E6818" w14:textId="77777777" w:rsidR="006B1A29" w:rsidRPr="00EB416D" w:rsidRDefault="006B1A29" w:rsidP="00917121">
      <w:pPr>
        <w:pStyle w:val="ListParagraph"/>
        <w:numPr>
          <w:ilvl w:val="0"/>
          <w:numId w:val="16"/>
        </w:numPr>
        <w:spacing w:line="240" w:lineRule="auto"/>
        <w:jc w:val="both"/>
      </w:pPr>
      <w:r w:rsidRPr="00EB416D">
        <w:t>rights in relation to automated decision making and profiling.</w:t>
      </w:r>
    </w:p>
    <w:p w14:paraId="7E3C5873" w14:textId="77777777" w:rsidR="006B1A29" w:rsidRPr="00EB416D" w:rsidRDefault="006B1A29" w:rsidP="00917121">
      <w:pPr>
        <w:pStyle w:val="ListParagraph"/>
        <w:numPr>
          <w:ilvl w:val="0"/>
          <w:numId w:val="16"/>
        </w:numPr>
        <w:spacing w:line="240" w:lineRule="auto"/>
        <w:jc w:val="both"/>
      </w:pPr>
      <w:r w:rsidRPr="00EB416D">
        <w:t>the right to withdraw consent at any time (where relevant).</w:t>
      </w:r>
    </w:p>
    <w:p w14:paraId="6C1A3E2B" w14:textId="77777777" w:rsidR="006B1A29" w:rsidRPr="00EB416D" w:rsidRDefault="006B1A29" w:rsidP="00917121">
      <w:pPr>
        <w:pStyle w:val="ListParagraph"/>
        <w:numPr>
          <w:ilvl w:val="0"/>
          <w:numId w:val="16"/>
        </w:numPr>
        <w:spacing w:line="240" w:lineRule="auto"/>
        <w:jc w:val="both"/>
      </w:pPr>
      <w:r w:rsidRPr="00EB416D">
        <w:t>the right to complain to the Information Commissioner if you feel we have not used your information in the right way.</w:t>
      </w:r>
    </w:p>
    <w:p w14:paraId="45CFE458" w14:textId="77777777" w:rsidR="006B1A29" w:rsidRPr="00EB416D" w:rsidRDefault="006B1A29" w:rsidP="00917121">
      <w:pPr>
        <w:spacing w:line="240" w:lineRule="auto"/>
        <w:jc w:val="both"/>
      </w:pPr>
      <w:r w:rsidRPr="00EB416D">
        <w:lastRenderedPageBreak/>
        <w:t>There are legitimate reasons why we may refuse your information rights request, which depends on why we are processing it. For example, some rights will not apply:</w:t>
      </w:r>
    </w:p>
    <w:p w14:paraId="5377CD06" w14:textId="77777777" w:rsidR="006B1A29" w:rsidRPr="00EB416D" w:rsidRDefault="006B1A29" w:rsidP="00917121">
      <w:pPr>
        <w:pStyle w:val="ListParagraph"/>
        <w:numPr>
          <w:ilvl w:val="0"/>
          <w:numId w:val="17"/>
        </w:numPr>
        <w:spacing w:line="240" w:lineRule="auto"/>
        <w:jc w:val="both"/>
      </w:pPr>
      <w:r w:rsidRPr="00EB416D">
        <w:t>right to erasure does not apply when the lawful basis for processing is legal obligation or public task.</w:t>
      </w:r>
    </w:p>
    <w:p w14:paraId="36013CD7" w14:textId="77777777" w:rsidR="006B1A29" w:rsidRPr="00EB416D" w:rsidRDefault="006B1A29" w:rsidP="00917121">
      <w:pPr>
        <w:pStyle w:val="ListParagraph"/>
        <w:numPr>
          <w:ilvl w:val="0"/>
          <w:numId w:val="17"/>
        </w:numPr>
        <w:spacing w:line="240" w:lineRule="auto"/>
        <w:jc w:val="both"/>
      </w:pPr>
      <w:r w:rsidRPr="00EB416D">
        <w:t>right to portability does not apply when the lawful basis for processing is legal obligation, vital interests, public task or legitimate interests.</w:t>
      </w:r>
    </w:p>
    <w:p w14:paraId="6887DFE4" w14:textId="77777777" w:rsidR="006B1A29" w:rsidRPr="00EB416D" w:rsidRDefault="006B1A29" w:rsidP="00917121">
      <w:pPr>
        <w:pStyle w:val="ListParagraph"/>
        <w:numPr>
          <w:ilvl w:val="0"/>
          <w:numId w:val="17"/>
        </w:numPr>
        <w:spacing w:line="240" w:lineRule="auto"/>
        <w:jc w:val="both"/>
      </w:pPr>
      <w:r w:rsidRPr="00EB416D">
        <w:t>right to object does not apply when the lawful basis for processing is contract, legal obligation or vital interests. And if the lawful basis is consent, you don’t haven’t the right to object, but you have the right to withdraw consent.</w:t>
      </w:r>
    </w:p>
    <w:p w14:paraId="3FA51B39" w14:textId="77777777" w:rsidR="006B1A29" w:rsidRPr="00EB416D" w:rsidRDefault="006B1A29" w:rsidP="00917121">
      <w:pPr>
        <w:spacing w:line="240" w:lineRule="auto"/>
        <w:jc w:val="both"/>
      </w:pPr>
      <w:r w:rsidRPr="00EB416D">
        <w:t xml:space="preserve">If you have a concern about the way we are collecting or using your personal data, you should raise your concern with us in the first instance or directly to the Information Commissioner’s Office at </w:t>
      </w:r>
      <w:hyperlink r:id="rId15" w:history="1">
        <w:r w:rsidRPr="00EB416D">
          <w:rPr>
            <w:rStyle w:val="Hyperlink"/>
            <w:rFonts w:cs="Calibri"/>
          </w:rPr>
          <w:t>Make a complaint about how an organisation has used your personal information | ICO</w:t>
        </w:r>
      </w:hyperlink>
      <w:r w:rsidRPr="00EB416D">
        <w:t>.</w:t>
      </w:r>
    </w:p>
    <w:p w14:paraId="3C123B0A" w14:textId="77777777" w:rsidR="006B1A29" w:rsidRDefault="006B1A29" w:rsidP="00917121">
      <w:pPr>
        <w:spacing w:line="240" w:lineRule="auto"/>
        <w:jc w:val="both"/>
      </w:pPr>
      <w:r w:rsidRPr="00EB416D">
        <w:t>For further information on how to request access to personal information held centrally by the DfE, please see the ‘Annex One - How Government uses your data’.</w:t>
      </w:r>
    </w:p>
    <w:p w14:paraId="1AE1BAC8" w14:textId="170A9DB9" w:rsidR="00B94911" w:rsidRPr="00B94911" w:rsidRDefault="006B1A29" w:rsidP="00917121">
      <w:pPr>
        <w:pStyle w:val="Heading1"/>
        <w:spacing w:line="240" w:lineRule="auto"/>
        <w:jc w:val="both"/>
      </w:pPr>
      <w:bookmarkStart w:id="15" w:name="_Toc207890507"/>
      <w:r>
        <w:t>Withdrawal of consent</w:t>
      </w:r>
      <w:bookmarkEnd w:id="15"/>
    </w:p>
    <w:p w14:paraId="4B5EF525" w14:textId="77777777" w:rsidR="006B1A29" w:rsidRDefault="006B1A29" w:rsidP="00917121">
      <w:pPr>
        <w:spacing w:line="240" w:lineRule="auto"/>
        <w:jc w:val="both"/>
      </w:pPr>
      <w:r w:rsidRPr="00EB416D">
        <w:t xml:space="preserve">Where we are processing your personal information with your consent, you have the right to withdraw that consent. If you change your mind, or you are unhappy with our use of your personal data, please let us know by contacting </w:t>
      </w:r>
      <w:r>
        <w:t>the</w:t>
      </w:r>
      <w:r w:rsidRPr="00EB416D">
        <w:t xml:space="preserve"> Data </w:t>
      </w:r>
      <w:r>
        <w:t>Compliance</w:t>
      </w:r>
      <w:r w:rsidRPr="00EB416D">
        <w:t xml:space="preserve"> Officer</w:t>
      </w:r>
      <w:r>
        <w:t xml:space="preserve"> (DCO) in your school</w:t>
      </w:r>
      <w:r w:rsidRPr="00EB416D">
        <w:t>.</w:t>
      </w:r>
    </w:p>
    <w:p w14:paraId="7DD41F4C" w14:textId="3A982A2A" w:rsidR="006B1A29" w:rsidRDefault="006B1A29" w:rsidP="00917121">
      <w:pPr>
        <w:pStyle w:val="Heading1"/>
        <w:spacing w:line="240" w:lineRule="auto"/>
        <w:jc w:val="both"/>
      </w:pPr>
      <w:bookmarkStart w:id="16" w:name="_Toc207890508"/>
      <w:r>
        <w:t>Contact</w:t>
      </w:r>
      <w:bookmarkEnd w:id="16"/>
    </w:p>
    <w:p w14:paraId="3557CC4D" w14:textId="77777777" w:rsidR="006B1A29" w:rsidRDefault="006B1A29" w:rsidP="00917121">
      <w:pPr>
        <w:spacing w:line="240" w:lineRule="auto"/>
        <w:jc w:val="both"/>
      </w:pPr>
      <w:r w:rsidRPr="008A7F33">
        <w:t>We have a person called the Data Compliance Officer</w:t>
      </w:r>
      <w:r>
        <w:t xml:space="preserve"> (DCO)</w:t>
      </w:r>
      <w:r w:rsidRPr="008A7F33">
        <w:t xml:space="preserve"> at the school.  They can answer any questions </w:t>
      </w:r>
      <w:r w:rsidRPr="00EB416D">
        <w:rPr>
          <w:rFonts w:cs="Calibri"/>
        </w:rPr>
        <w:t xml:space="preserve">about this privacy notice </w:t>
      </w:r>
      <w:r>
        <w:rPr>
          <w:rFonts w:cs="Calibri"/>
        </w:rPr>
        <w:t>or</w:t>
      </w:r>
      <w:r w:rsidRPr="008A7F33">
        <w:t xml:space="preserve"> what the school does with your information.  </w:t>
      </w:r>
    </w:p>
    <w:p w14:paraId="044572EE" w14:textId="457133E0" w:rsidR="006B1A29" w:rsidRPr="008A7F33" w:rsidRDefault="006B1A29" w:rsidP="00917121">
      <w:pPr>
        <w:spacing w:line="240" w:lineRule="auto"/>
        <w:jc w:val="both"/>
      </w:pPr>
      <w:r w:rsidRPr="008A7F33">
        <w:t xml:space="preserve">If you or your parents/carers want to speak to them, then you can do </w:t>
      </w:r>
      <w:r w:rsidR="003B1AF6">
        <w:t xml:space="preserve">that by calling the school office on </w:t>
      </w:r>
      <w:r w:rsidR="0065319A">
        <w:t>02380448962</w:t>
      </w:r>
    </w:p>
    <w:p w14:paraId="54A351FE" w14:textId="77777777" w:rsidR="006B1A29" w:rsidRDefault="006B1A29" w:rsidP="00917121">
      <w:pPr>
        <w:spacing w:line="240" w:lineRule="auto"/>
        <w:jc w:val="both"/>
      </w:pPr>
    </w:p>
    <w:p w14:paraId="188D57DD" w14:textId="77777777" w:rsidR="006B1A29" w:rsidRPr="008A7F33" w:rsidRDefault="006B1A29" w:rsidP="00917121">
      <w:pPr>
        <w:spacing w:line="240" w:lineRule="auto"/>
        <w:jc w:val="both"/>
        <w:rPr>
          <w:lang w:eastAsia="en-GB"/>
        </w:rPr>
      </w:pPr>
      <w:r w:rsidRPr="008A7F33">
        <w:t>You can also contact t</w:t>
      </w:r>
      <w:r w:rsidRPr="008A7F33">
        <w:rPr>
          <w:lang w:eastAsia="en-GB"/>
        </w:rPr>
        <w:t>he Trust's Data Protection Officer</w:t>
      </w:r>
      <w:r>
        <w:rPr>
          <w:lang w:eastAsia="en-GB"/>
        </w:rPr>
        <w:t xml:space="preserve"> (DPO)</w:t>
      </w:r>
      <w:r w:rsidRPr="008A7F33">
        <w:rPr>
          <w:lang w:eastAsia="en-GB"/>
        </w:rPr>
        <w:t xml:space="preserve">, Gemma Carr, Deputy CEO. </w:t>
      </w:r>
    </w:p>
    <w:p w14:paraId="017083EB" w14:textId="77777777" w:rsidR="006B1A29" w:rsidRPr="008A7F33" w:rsidRDefault="006B1A29" w:rsidP="00917121">
      <w:pPr>
        <w:spacing w:line="240" w:lineRule="auto"/>
        <w:jc w:val="both"/>
        <w:rPr>
          <w:lang w:eastAsia="en-GB"/>
        </w:rPr>
      </w:pPr>
      <w:r w:rsidRPr="008A7F33">
        <w:rPr>
          <w:lang w:eastAsia="en-GB"/>
        </w:rPr>
        <w:t xml:space="preserve">Email: </w:t>
      </w:r>
      <w:hyperlink r:id="rId16" w:history="1">
        <w:r w:rsidRPr="008A7F33">
          <w:rPr>
            <w:rStyle w:val="Hyperlink"/>
            <w:rFonts w:cs="Calibri"/>
          </w:rPr>
          <w:t>compliance@hamwic.org</w:t>
        </w:r>
      </w:hyperlink>
      <w:r w:rsidRPr="008A7F33">
        <w:rPr>
          <w:rStyle w:val="Hyperlink"/>
          <w:rFonts w:cs="Calibri"/>
        </w:rPr>
        <w:t xml:space="preserve">. </w:t>
      </w:r>
      <w:r w:rsidRPr="008A7F33">
        <w:rPr>
          <w:lang w:eastAsia="en-GB"/>
        </w:rPr>
        <w:t>Telephone: 023 8078 6833.</w:t>
      </w:r>
    </w:p>
    <w:p w14:paraId="54817E8D" w14:textId="77777777" w:rsidR="006B1A29" w:rsidRDefault="006B1A29" w:rsidP="00917121">
      <w:pPr>
        <w:spacing w:line="240" w:lineRule="auto"/>
        <w:jc w:val="both"/>
        <w:rPr>
          <w:lang w:eastAsia="en-GB"/>
        </w:rPr>
      </w:pPr>
      <w:r w:rsidRPr="008A7F33">
        <w:rPr>
          <w:lang w:eastAsia="en-GB"/>
        </w:rPr>
        <w:t>Address: Hamwic Education Trust, Unit E, The Mill Yard, Nursling Street, Southampton, Hampshire SO16 0AJ</w:t>
      </w:r>
      <w:r>
        <w:rPr>
          <w:lang w:eastAsia="en-GB"/>
        </w:rPr>
        <w:t>.</w:t>
      </w:r>
    </w:p>
    <w:p w14:paraId="5933298B" w14:textId="3F320AC6" w:rsidR="00DA5696" w:rsidRPr="000540F0" w:rsidRDefault="00DA5696" w:rsidP="00917121">
      <w:pPr>
        <w:pStyle w:val="Heading1"/>
        <w:spacing w:line="240" w:lineRule="auto"/>
        <w:jc w:val="both"/>
      </w:pPr>
      <w:bookmarkStart w:id="17" w:name="_Toc207890509"/>
      <w:r w:rsidRPr="000540F0">
        <w:t>Monitoring &amp; Review</w:t>
      </w:r>
      <w:bookmarkEnd w:id="17"/>
    </w:p>
    <w:p w14:paraId="7674B5BF" w14:textId="37772309" w:rsidR="008A08DC" w:rsidRPr="000540F0" w:rsidRDefault="008A08DC" w:rsidP="00917121">
      <w:pPr>
        <w:spacing w:line="240" w:lineRule="auto"/>
        <w:ind w:left="360"/>
        <w:jc w:val="both"/>
      </w:pPr>
      <w:r w:rsidRPr="0065319A">
        <w:t>This policy will be reviewed annually by the owner</w:t>
      </w:r>
      <w:r w:rsidRPr="000540F0">
        <w:t xml:space="preserve"> </w:t>
      </w:r>
    </w:p>
    <w:p w14:paraId="7B832651" w14:textId="0E7F35D3" w:rsidR="00B94911" w:rsidRPr="001D6E93" w:rsidRDefault="00B94911" w:rsidP="00917121">
      <w:pPr>
        <w:pStyle w:val="Heading1"/>
        <w:spacing w:line="240" w:lineRule="auto"/>
        <w:jc w:val="both"/>
      </w:pPr>
      <w:bookmarkStart w:id="18" w:name="_Toc207890510"/>
      <w:r w:rsidRPr="001D6E93">
        <w:t>Appendices</w:t>
      </w:r>
      <w:bookmarkEnd w:id="18"/>
      <w:r w:rsidR="007D2804">
        <w:t xml:space="preserve"> </w:t>
      </w:r>
    </w:p>
    <w:p w14:paraId="5BE28B2D" w14:textId="77777777" w:rsidR="006B1A29" w:rsidRPr="006B1A29" w:rsidRDefault="006B1A29" w:rsidP="00917121">
      <w:pPr>
        <w:spacing w:line="240" w:lineRule="auto"/>
        <w:jc w:val="both"/>
        <w:rPr>
          <w:b/>
          <w:bCs/>
        </w:rPr>
      </w:pPr>
      <w:r w:rsidRPr="006B1A29">
        <w:rPr>
          <w:b/>
          <w:bCs/>
        </w:rPr>
        <w:t>How does the government use pupil data?</w:t>
      </w:r>
    </w:p>
    <w:p w14:paraId="1D02255A" w14:textId="77777777" w:rsidR="006B1A29" w:rsidRPr="00EB416D" w:rsidRDefault="006B1A29" w:rsidP="00917121">
      <w:pPr>
        <w:spacing w:line="240" w:lineRule="auto"/>
        <w:jc w:val="both"/>
        <w:rPr>
          <w:rFonts w:cs="Calibri"/>
        </w:rPr>
      </w:pPr>
      <w:r w:rsidRPr="00EB416D">
        <w:rPr>
          <w:rFonts w:cs="Calibri"/>
        </w:rPr>
        <w:t>The pupil data that we lawfully share with the DfE through data collections:</w:t>
      </w:r>
    </w:p>
    <w:p w14:paraId="765FA5AA" w14:textId="77777777" w:rsidR="006B1A29" w:rsidRPr="006B1A29" w:rsidRDefault="006B1A29" w:rsidP="00917121">
      <w:pPr>
        <w:pStyle w:val="ListParagraph"/>
        <w:numPr>
          <w:ilvl w:val="0"/>
          <w:numId w:val="19"/>
        </w:numPr>
        <w:spacing w:line="240" w:lineRule="auto"/>
        <w:jc w:val="both"/>
        <w:rPr>
          <w:rFonts w:cs="Calibri"/>
        </w:rPr>
      </w:pPr>
      <w:r w:rsidRPr="006B1A29">
        <w:rPr>
          <w:rFonts w:cs="Calibri"/>
        </w:rPr>
        <w:t>underpins school funding, which is calculated based upon the numbers of children and their characteristics in each school.</w:t>
      </w:r>
    </w:p>
    <w:p w14:paraId="4E635EE5" w14:textId="77777777" w:rsidR="006B1A29" w:rsidRPr="006B1A29" w:rsidRDefault="006B1A29" w:rsidP="00917121">
      <w:pPr>
        <w:pStyle w:val="ListParagraph"/>
        <w:numPr>
          <w:ilvl w:val="0"/>
          <w:numId w:val="19"/>
        </w:numPr>
        <w:spacing w:line="240" w:lineRule="auto"/>
        <w:jc w:val="both"/>
        <w:rPr>
          <w:rFonts w:cs="Calibri"/>
        </w:rPr>
      </w:pPr>
      <w:r w:rsidRPr="006B1A29">
        <w:rPr>
          <w:rFonts w:cs="Calibri"/>
        </w:rPr>
        <w:t>informs ‘short term’ education policy monitoring and school accountability and intervention (for example, school GCSE results or Pupil Progress measures).</w:t>
      </w:r>
    </w:p>
    <w:p w14:paraId="553C6602" w14:textId="77777777" w:rsidR="006B1A29" w:rsidRPr="006B1A29" w:rsidRDefault="006B1A29" w:rsidP="00917121">
      <w:pPr>
        <w:pStyle w:val="ListParagraph"/>
        <w:numPr>
          <w:ilvl w:val="0"/>
          <w:numId w:val="19"/>
        </w:numPr>
        <w:spacing w:line="240" w:lineRule="auto"/>
        <w:jc w:val="both"/>
        <w:rPr>
          <w:rFonts w:cs="Calibri"/>
        </w:rPr>
      </w:pPr>
      <w:r w:rsidRPr="006B1A29">
        <w:rPr>
          <w:rFonts w:cs="Calibri"/>
        </w:rPr>
        <w:t>supports ‘longer term’ research and monitoring of educational policy (for example how certain subject choices go on to affect education or earnings beyond school)</w:t>
      </w:r>
    </w:p>
    <w:p w14:paraId="09224D5F" w14:textId="77777777" w:rsidR="006B1A29" w:rsidRPr="006B1A29" w:rsidRDefault="006B1A29" w:rsidP="00917121">
      <w:pPr>
        <w:spacing w:line="240" w:lineRule="auto"/>
        <w:jc w:val="both"/>
        <w:rPr>
          <w:rFonts w:cs="Calibri"/>
          <w:b/>
          <w:bCs/>
        </w:rPr>
      </w:pPr>
      <w:r w:rsidRPr="006B1A29">
        <w:rPr>
          <w:rFonts w:cs="Calibri"/>
          <w:b/>
          <w:bCs/>
        </w:rPr>
        <w:lastRenderedPageBreak/>
        <w:t>Data Collection Requirements</w:t>
      </w:r>
    </w:p>
    <w:p w14:paraId="03FEE58B" w14:textId="77777777" w:rsidR="006B1A29" w:rsidRPr="00EB416D" w:rsidRDefault="006B1A29" w:rsidP="00917121">
      <w:pPr>
        <w:spacing w:line="240" w:lineRule="auto"/>
        <w:jc w:val="both"/>
        <w:rPr>
          <w:rFonts w:cs="Calibri"/>
        </w:rPr>
      </w:pPr>
      <w:r w:rsidRPr="00EB416D">
        <w:rPr>
          <w:rFonts w:cs="Calibri"/>
        </w:rPr>
        <w:t xml:space="preserve">To find out more about the data collection requirements placed on us by the DfE (for example via the school census) go to </w:t>
      </w:r>
      <w:hyperlink r:id="rId17" w:history="1">
        <w:r w:rsidRPr="00EB416D">
          <w:rPr>
            <w:rStyle w:val="Hyperlink"/>
            <w:rFonts w:cs="Calibri"/>
          </w:rPr>
          <w:t>https://www.gov.uk/education/data-collection-and-censuses-for-schools</w:t>
        </w:r>
      </w:hyperlink>
    </w:p>
    <w:p w14:paraId="64B8C987" w14:textId="77777777" w:rsidR="006B1A29" w:rsidRPr="00EB416D" w:rsidRDefault="006B1A29" w:rsidP="00917121">
      <w:pPr>
        <w:spacing w:line="240" w:lineRule="auto"/>
        <w:jc w:val="both"/>
        <w:rPr>
          <w:rFonts w:cs="Calibri"/>
        </w:rPr>
      </w:pPr>
      <w:r w:rsidRPr="00EB416D">
        <w:rPr>
          <w:rFonts w:cs="Calibri"/>
        </w:rPr>
        <w:t>The National Pupil Database (NPD)</w:t>
      </w:r>
    </w:p>
    <w:p w14:paraId="20183D8D" w14:textId="77777777" w:rsidR="006B1A29" w:rsidRPr="00EB416D" w:rsidRDefault="006B1A29" w:rsidP="00917121">
      <w:pPr>
        <w:spacing w:line="240" w:lineRule="auto"/>
        <w:jc w:val="both"/>
        <w:rPr>
          <w:rFonts w:cs="Calibri"/>
        </w:rPr>
      </w:pPr>
      <w:r w:rsidRPr="00EB416D">
        <w:rPr>
          <w:rFonts w:cs="Calibri"/>
        </w:rPr>
        <w:t>The NPD is owned and managed by the DfE and contains information about pupils in schools in England. This information is securely collected from a range of sources including schools, local authorities and awarding bodies.</w:t>
      </w:r>
    </w:p>
    <w:p w14:paraId="5CFE0736" w14:textId="77777777" w:rsidR="006B1A29" w:rsidRPr="00EB416D" w:rsidRDefault="006B1A29" w:rsidP="00917121">
      <w:pPr>
        <w:spacing w:line="240" w:lineRule="auto"/>
        <w:jc w:val="both"/>
        <w:rPr>
          <w:rFonts w:cs="Calibri"/>
        </w:rPr>
      </w:pPr>
      <w:r w:rsidRPr="00EB416D">
        <w:rPr>
          <w:rFonts w:cs="Calibri"/>
        </w:rPr>
        <w:t>The data in the NPD is provided as part of the operation of the education system and is used for research and statistical purposes to improve, and promote, the education and well-being of children in England.</w:t>
      </w:r>
    </w:p>
    <w:p w14:paraId="18679D47" w14:textId="77777777" w:rsidR="006B1A29" w:rsidRPr="00EB416D" w:rsidRDefault="006B1A29" w:rsidP="00917121">
      <w:pPr>
        <w:spacing w:line="240" w:lineRule="auto"/>
        <w:jc w:val="both"/>
        <w:rPr>
          <w:rFonts w:cs="Calibri"/>
        </w:rPr>
      </w:pPr>
      <w:r w:rsidRPr="00EB416D">
        <w:rPr>
          <w:rFonts w:cs="Calibri"/>
        </w:rPr>
        <w:t>The evidence and data provide DfE, education providers, Parliament and the wider public with a clear picture of how the education and children’s services sectors are working in order to better target, and evaluate, policy interventions to help ensure all children are kept safe from harm and receive the best possible education.</w:t>
      </w:r>
    </w:p>
    <w:p w14:paraId="5A096D88" w14:textId="77777777" w:rsidR="006B1A29" w:rsidRPr="00EB416D" w:rsidRDefault="006B1A29" w:rsidP="00917121">
      <w:pPr>
        <w:spacing w:line="240" w:lineRule="auto"/>
        <w:jc w:val="both"/>
        <w:rPr>
          <w:rFonts w:cs="Calibri"/>
        </w:rPr>
      </w:pPr>
      <w:r w:rsidRPr="00EB416D">
        <w:rPr>
          <w:rFonts w:cs="Calibri"/>
        </w:rPr>
        <w:t xml:space="preserve">To find out more about the NPD, go to </w:t>
      </w:r>
      <w:hyperlink r:id="rId18" w:history="1">
        <w:r w:rsidRPr="00EB416D">
          <w:rPr>
            <w:rStyle w:val="Hyperlink"/>
            <w:rFonts w:cs="Calibri"/>
          </w:rPr>
          <w:t>https://www.gov.uk/government/publications/national-pupil-database-npd-privacy-notice/national-pupil-database-npd-privacy-notice</w:t>
        </w:r>
      </w:hyperlink>
    </w:p>
    <w:p w14:paraId="42BF3AA7" w14:textId="77777777" w:rsidR="006B1A29" w:rsidRDefault="006B1A29" w:rsidP="00917121">
      <w:pPr>
        <w:spacing w:line="240" w:lineRule="auto"/>
        <w:jc w:val="both"/>
        <w:rPr>
          <w:rFonts w:cs="Calibri"/>
          <w:b/>
          <w:bCs/>
        </w:rPr>
      </w:pPr>
    </w:p>
    <w:p w14:paraId="36BBD1D9" w14:textId="26B682A8" w:rsidR="006B1A29" w:rsidRPr="006B1A29" w:rsidRDefault="006B1A29" w:rsidP="00917121">
      <w:pPr>
        <w:spacing w:line="240" w:lineRule="auto"/>
        <w:jc w:val="both"/>
        <w:rPr>
          <w:rFonts w:cs="Calibri"/>
          <w:b/>
          <w:bCs/>
        </w:rPr>
      </w:pPr>
      <w:r w:rsidRPr="006B1A29">
        <w:rPr>
          <w:rFonts w:cs="Calibri"/>
          <w:b/>
          <w:bCs/>
        </w:rPr>
        <w:t>Learner Records Service</w:t>
      </w:r>
    </w:p>
    <w:p w14:paraId="5E6E4AB2" w14:textId="77777777" w:rsidR="006B1A29" w:rsidRPr="00EB416D" w:rsidRDefault="006B1A29" w:rsidP="00917121">
      <w:pPr>
        <w:spacing w:line="240" w:lineRule="auto"/>
        <w:jc w:val="both"/>
        <w:rPr>
          <w:rFonts w:cs="Calibri"/>
        </w:rPr>
      </w:pPr>
      <w:r w:rsidRPr="00EB416D">
        <w:rPr>
          <w:rFonts w:cs="Calibri"/>
        </w:rPr>
        <w:t xml:space="preserve">The information you supply is used by the Learning Records Service (LRS). The LRS issues Unique Learner Numbers (ULN) and creates Personal Learning records across England, Wales and Northern Ireland, and is operated by the Education and Skills Funding Agency, an executive agency of the Department for Education (DfE). For more information about how your information is processed, and to access your Personal Learning Record, please refer to: </w:t>
      </w:r>
      <w:hyperlink r:id="rId19" w:history="1">
        <w:r w:rsidRPr="00EB416D">
          <w:rPr>
            <w:rStyle w:val="Hyperlink"/>
            <w:rFonts w:cs="Calibri"/>
          </w:rPr>
          <w:t>https://www.gov.uk/government/publications/lrs-privacy-notices</w:t>
        </w:r>
      </w:hyperlink>
    </w:p>
    <w:p w14:paraId="483478D6" w14:textId="77777777" w:rsidR="006B1A29" w:rsidRPr="006B1A29" w:rsidRDefault="006B1A29" w:rsidP="00917121">
      <w:pPr>
        <w:spacing w:line="240" w:lineRule="auto"/>
        <w:jc w:val="both"/>
        <w:rPr>
          <w:rFonts w:cs="Calibri"/>
          <w:b/>
          <w:bCs/>
        </w:rPr>
      </w:pPr>
      <w:r w:rsidRPr="006B1A29">
        <w:rPr>
          <w:rFonts w:cs="Calibri"/>
          <w:b/>
          <w:bCs/>
        </w:rPr>
        <w:t>Sharing by the DfE</w:t>
      </w:r>
    </w:p>
    <w:p w14:paraId="200C9258" w14:textId="77777777" w:rsidR="006B1A29" w:rsidRPr="00EB416D" w:rsidRDefault="006B1A29" w:rsidP="00917121">
      <w:pPr>
        <w:spacing w:line="240" w:lineRule="auto"/>
        <w:jc w:val="both"/>
        <w:rPr>
          <w:rFonts w:cs="Calibri"/>
        </w:rPr>
      </w:pPr>
      <w:r w:rsidRPr="00EB416D">
        <w:rPr>
          <w:rFonts w:cs="Calibri"/>
        </w:rPr>
        <w:t>DfE will only share pupils’ personal data where it is lawful, secure and ethical to do so. Where these conditions are met, the law allows the Department for Education (DfE) to share pupils’ personal data with certain third parties, including:</w:t>
      </w:r>
    </w:p>
    <w:p w14:paraId="1D570353"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schools and local authorities</w:t>
      </w:r>
    </w:p>
    <w:p w14:paraId="2E275A53"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researchers</w:t>
      </w:r>
    </w:p>
    <w:p w14:paraId="36C0ED75"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organisations connected with promoting the education or wellbeing of children in England</w:t>
      </w:r>
    </w:p>
    <w:p w14:paraId="22626A09"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other government departments and agencies</w:t>
      </w:r>
    </w:p>
    <w:p w14:paraId="348AAE84" w14:textId="77777777" w:rsidR="006B1A29" w:rsidRPr="006B1A29" w:rsidRDefault="006B1A29" w:rsidP="00917121">
      <w:pPr>
        <w:pStyle w:val="ListParagraph"/>
        <w:numPr>
          <w:ilvl w:val="0"/>
          <w:numId w:val="20"/>
        </w:numPr>
        <w:spacing w:line="240" w:lineRule="auto"/>
        <w:jc w:val="both"/>
        <w:rPr>
          <w:rFonts w:cs="Calibri"/>
        </w:rPr>
      </w:pPr>
      <w:r w:rsidRPr="006B1A29">
        <w:rPr>
          <w:rFonts w:cs="Calibri"/>
        </w:rPr>
        <w:t>organisations fighting or identifying crime</w:t>
      </w:r>
    </w:p>
    <w:p w14:paraId="4755D039" w14:textId="77777777" w:rsidR="006B1A29" w:rsidRPr="00EB416D" w:rsidRDefault="006B1A29" w:rsidP="00917121">
      <w:pPr>
        <w:spacing w:line="240" w:lineRule="auto"/>
        <w:jc w:val="both"/>
        <w:rPr>
          <w:rFonts w:cs="Calibri"/>
        </w:rPr>
      </w:pPr>
      <w:r w:rsidRPr="00EB416D">
        <w:rPr>
          <w:rFonts w:cs="Calibri"/>
        </w:rPr>
        <w:t xml:space="preserve">For more information about the DfE’s NPD data sharing process, please visit: </w:t>
      </w:r>
      <w:hyperlink r:id="rId20" w:history="1">
        <w:r w:rsidRPr="00EB416D">
          <w:rPr>
            <w:rStyle w:val="Hyperlink"/>
            <w:rFonts w:cs="Calibri"/>
          </w:rPr>
          <w:t>https://www.gov.uk/data-protection-how-we-collect-and-share-research-data</w:t>
        </w:r>
      </w:hyperlink>
    </w:p>
    <w:p w14:paraId="4222057B" w14:textId="77777777" w:rsidR="006B1A29" w:rsidRPr="00EB416D" w:rsidRDefault="006B1A29" w:rsidP="00917121">
      <w:pPr>
        <w:spacing w:line="240" w:lineRule="auto"/>
        <w:jc w:val="both"/>
        <w:rPr>
          <w:rFonts w:cs="Calibri"/>
        </w:rPr>
      </w:pPr>
      <w:r w:rsidRPr="00EB416D">
        <w:rPr>
          <w:rFonts w:cs="Calibri"/>
        </w:rPr>
        <w:t>Organisations fighting or identifying crime may use their legal powers to contact the DfE to request access to individual level information relevant to detecting that crime.</w:t>
      </w:r>
    </w:p>
    <w:p w14:paraId="2E39134E" w14:textId="05BF0BC7" w:rsidR="006B1A29" w:rsidRPr="00EB416D" w:rsidRDefault="006B1A29" w:rsidP="00917121">
      <w:pPr>
        <w:spacing w:line="240" w:lineRule="auto"/>
        <w:jc w:val="both"/>
        <w:rPr>
          <w:rFonts w:cs="Calibri"/>
        </w:rPr>
      </w:pPr>
      <w:r w:rsidRPr="00EB416D">
        <w:rPr>
          <w:rFonts w:cs="Calibri"/>
        </w:rPr>
        <w:t>For information about which organisations the Department for Education (DfE) has provided pupil information, (and for which project) or to access a monthly breakdown of data share volumes with Home Office and the Police please visit the following website:</w:t>
      </w:r>
      <w:r w:rsidR="00917121">
        <w:rPr>
          <w:rFonts w:cs="Calibri"/>
        </w:rPr>
        <w:t xml:space="preserve"> </w:t>
      </w:r>
      <w:r w:rsidRPr="00EB416D">
        <w:rPr>
          <w:rFonts w:cs="Calibri"/>
        </w:rPr>
        <w:t xml:space="preserve"> </w:t>
      </w:r>
      <w:hyperlink r:id="rId21" w:history="1">
        <w:r w:rsidRPr="00EB416D">
          <w:rPr>
            <w:rStyle w:val="Hyperlink"/>
            <w:rFonts w:cs="Calibri"/>
          </w:rPr>
          <w:t>https://www.gov.uk/government/publications/dfe-external-data-shares</w:t>
        </w:r>
      </w:hyperlink>
    </w:p>
    <w:p w14:paraId="5EA66616" w14:textId="77777777" w:rsidR="006B1A29" w:rsidRPr="00EB416D" w:rsidRDefault="006B1A29" w:rsidP="00917121">
      <w:pPr>
        <w:spacing w:line="240" w:lineRule="auto"/>
        <w:jc w:val="both"/>
        <w:rPr>
          <w:rFonts w:cs="Calibri"/>
        </w:rPr>
      </w:pPr>
      <w:r w:rsidRPr="00EB416D">
        <w:rPr>
          <w:rFonts w:cs="Calibri"/>
        </w:rPr>
        <w:t>Further Information</w:t>
      </w:r>
    </w:p>
    <w:p w14:paraId="47F48398" w14:textId="38072910" w:rsidR="009B2CD4" w:rsidRDefault="006B1A29" w:rsidP="00917121">
      <w:pPr>
        <w:spacing w:line="240" w:lineRule="auto"/>
        <w:jc w:val="both"/>
      </w:pPr>
      <w:r w:rsidRPr="00EB416D">
        <w:rPr>
          <w:rFonts w:cs="Calibri"/>
        </w:rPr>
        <w:lastRenderedPageBreak/>
        <w:t xml:space="preserve">For further details about the way in which the DfE uses pupil data and to exercise your data protection rights, please visit: </w:t>
      </w:r>
      <w:hyperlink r:id="rId22" w:history="1">
        <w:r w:rsidRPr="00EB416D">
          <w:rPr>
            <w:rStyle w:val="Hyperlink"/>
            <w:rFonts w:cs="Calibri"/>
          </w:rPr>
          <w:t>https://www.gov.uk/government/publications/requesting-your-personal-information/requesting-your-personal-information#your-rights</w:t>
        </w:r>
      </w:hyperlink>
      <w:r w:rsidR="00917121">
        <w:t xml:space="preserve"> </w:t>
      </w:r>
      <w:bookmarkStart w:id="19" w:name="_Hlk138246560"/>
      <w:bookmarkEnd w:id="19"/>
    </w:p>
    <w:sectPr w:rsidR="009B2CD4">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7E1B" w14:textId="77777777" w:rsidR="009B2CD4" w:rsidRDefault="009B2CD4" w:rsidP="009B2CD4">
      <w:pPr>
        <w:spacing w:after="0" w:line="240" w:lineRule="auto"/>
      </w:pPr>
      <w:r>
        <w:separator/>
      </w:r>
    </w:p>
  </w:endnote>
  <w:endnote w:type="continuationSeparator" w:id="0">
    <w:p w14:paraId="4F103DC5" w14:textId="77777777" w:rsidR="009B2CD4" w:rsidRDefault="009B2CD4" w:rsidP="009B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23E" w14:textId="73C7C13E" w:rsidR="009B2CD4" w:rsidRDefault="009B2CD4">
    <w:pPr>
      <w:pStyle w:val="Footer"/>
    </w:pPr>
    <w:r>
      <w:rPr>
        <w:noProof/>
      </w:rPr>
      <w:drawing>
        <wp:anchor distT="0" distB="0" distL="114300" distR="114300" simplePos="0" relativeHeight="251659264" behindDoc="0" locked="0" layoutInCell="1" allowOverlap="1" wp14:anchorId="112F0123" wp14:editId="252CC36E">
          <wp:simplePos x="0" y="0"/>
          <wp:positionH relativeFrom="column">
            <wp:posOffset>3452</wp:posOffset>
          </wp:positionH>
          <wp:positionV relativeFrom="paragraph">
            <wp:posOffset>-136856</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61E8" w14:textId="77777777" w:rsidR="009B2CD4" w:rsidRDefault="009B2CD4" w:rsidP="009B2CD4">
      <w:pPr>
        <w:spacing w:after="0" w:line="240" w:lineRule="auto"/>
      </w:pPr>
      <w:r>
        <w:separator/>
      </w:r>
    </w:p>
  </w:footnote>
  <w:footnote w:type="continuationSeparator" w:id="0">
    <w:p w14:paraId="5EE66558" w14:textId="77777777" w:rsidR="009B2CD4" w:rsidRDefault="009B2CD4" w:rsidP="009B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0F3" w14:textId="0675E466" w:rsidR="009B2CD4" w:rsidRDefault="0065319A">
    <w:pPr>
      <w:pStyle w:val="Header"/>
      <w:pBdr>
        <w:bottom w:val="single" w:sz="4" w:space="1" w:color="D9D9D9" w:themeColor="background1" w:themeShade="D9"/>
      </w:pBdr>
      <w:jc w:val="right"/>
      <w:rPr>
        <w:b/>
        <w:bCs/>
      </w:rPr>
    </w:pPr>
    <w:sdt>
      <w:sdtPr>
        <w:rPr>
          <w:color w:val="7F7F7F" w:themeColor="background1" w:themeShade="7F"/>
          <w:spacing w:val="60"/>
        </w:rPr>
        <w:id w:val="-927108755"/>
        <w:docPartObj>
          <w:docPartGallery w:val="Page Numbers (Top of Page)"/>
          <w:docPartUnique/>
        </w:docPartObj>
      </w:sdtPr>
      <w:sdtEndPr>
        <w:rPr>
          <w:b/>
          <w:bCs/>
          <w:noProof/>
          <w:color w:val="auto"/>
          <w:spacing w:val="0"/>
        </w:rPr>
      </w:sdtEndPr>
      <w:sdtContent>
        <w:r w:rsidR="009B2CD4">
          <w:rPr>
            <w:color w:val="7F7F7F" w:themeColor="background1" w:themeShade="7F"/>
            <w:spacing w:val="60"/>
          </w:rPr>
          <w:t>Page</w:t>
        </w:r>
        <w:r w:rsidR="009B2CD4">
          <w:t xml:space="preserve"> | </w:t>
        </w:r>
        <w:r w:rsidR="009B2CD4">
          <w:fldChar w:fldCharType="begin"/>
        </w:r>
        <w:r w:rsidR="009B2CD4">
          <w:instrText xml:space="preserve"> PAGE   \* MERGEFORMAT </w:instrText>
        </w:r>
        <w:r w:rsidR="009B2CD4">
          <w:fldChar w:fldCharType="separate"/>
        </w:r>
        <w:r w:rsidR="009B2CD4">
          <w:rPr>
            <w:b/>
            <w:bCs/>
            <w:noProof/>
          </w:rPr>
          <w:t>2</w:t>
        </w:r>
        <w:r w:rsidR="009B2CD4">
          <w:rPr>
            <w:b/>
            <w:bCs/>
            <w:noProof/>
          </w:rPr>
          <w:fldChar w:fldCharType="end"/>
        </w:r>
      </w:sdtContent>
    </w:sdt>
  </w:p>
  <w:p w14:paraId="22DDE4D3" w14:textId="7B352DA8" w:rsidR="009B2CD4" w:rsidRDefault="009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372"/>
    <w:multiLevelType w:val="hybridMultilevel"/>
    <w:tmpl w:val="B48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5C81"/>
    <w:multiLevelType w:val="hybridMultilevel"/>
    <w:tmpl w:val="0C5E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6987"/>
    <w:multiLevelType w:val="hybridMultilevel"/>
    <w:tmpl w:val="3EA0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D2A8E"/>
    <w:multiLevelType w:val="hybridMultilevel"/>
    <w:tmpl w:val="9622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7107E"/>
    <w:multiLevelType w:val="multilevel"/>
    <w:tmpl w:val="3C585D12"/>
    <w:styleLink w:val="BrowneBulletList"/>
    <w:lvl w:ilvl="0">
      <w:start w:val="1"/>
      <w:numFmt w:val="bullet"/>
      <w:pStyle w:val="BrowneBulletLevel1"/>
      <w:lvlText w:val=""/>
      <w:lvlJc w:val="left"/>
      <w:pPr>
        <w:tabs>
          <w:tab w:val="num" w:pos="227"/>
        </w:tabs>
        <w:ind w:left="227" w:hanging="227"/>
      </w:pPr>
      <w:rPr>
        <w:rFonts w:ascii="Symbol" w:hAnsi="Symbol" w:hint="default"/>
        <w:color w:val="000000"/>
      </w:rPr>
    </w:lvl>
    <w:lvl w:ilvl="1">
      <w:start w:val="1"/>
      <w:numFmt w:val="bullet"/>
      <w:pStyle w:val="BrowneBulletLevel2"/>
      <w:lvlText w:val=""/>
      <w:lvlJc w:val="left"/>
      <w:pPr>
        <w:tabs>
          <w:tab w:val="num" w:pos="454"/>
        </w:tabs>
        <w:ind w:left="454" w:hanging="227"/>
      </w:pPr>
      <w:rPr>
        <w:rFonts w:ascii="Symbol" w:hAnsi="Symbol" w:hint="default"/>
        <w:color w:val="666666"/>
      </w:rPr>
    </w:lvl>
    <w:lvl w:ilvl="2">
      <w:start w:val="1"/>
      <w:numFmt w:val="bullet"/>
      <w:pStyle w:val="BrowneBulletLevel3"/>
      <w:lvlText w:val="–"/>
      <w:lvlJc w:val="left"/>
      <w:pPr>
        <w:tabs>
          <w:tab w:val="num" w:pos="680"/>
        </w:tabs>
        <w:ind w:left="680" w:hanging="226"/>
      </w:pPr>
      <w:rPr>
        <w:rFonts w:ascii="Arial Bold" w:hAnsi="Arial Bold" w:hint="default"/>
        <w:b/>
        <w:i w:val="0"/>
        <w:color w:val="66666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A70C8F"/>
    <w:multiLevelType w:val="hybridMultilevel"/>
    <w:tmpl w:val="10A8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00BDB"/>
    <w:multiLevelType w:val="hybridMultilevel"/>
    <w:tmpl w:val="147C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57E94"/>
    <w:multiLevelType w:val="hybridMultilevel"/>
    <w:tmpl w:val="B7362122"/>
    <w:lvl w:ilvl="0" w:tplc="647A08F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9F709E"/>
    <w:multiLevelType w:val="hybridMultilevel"/>
    <w:tmpl w:val="5D0E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B1032"/>
    <w:multiLevelType w:val="hybridMultilevel"/>
    <w:tmpl w:val="E4E8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A63AD"/>
    <w:multiLevelType w:val="hybridMultilevel"/>
    <w:tmpl w:val="7332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52B4C"/>
    <w:multiLevelType w:val="hybridMultilevel"/>
    <w:tmpl w:val="C1C2AFEC"/>
    <w:lvl w:ilvl="0" w:tplc="787A5F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D5E39"/>
    <w:multiLevelType w:val="hybridMultilevel"/>
    <w:tmpl w:val="8404FC1E"/>
    <w:lvl w:ilvl="0" w:tplc="3BD8215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E8614A"/>
    <w:multiLevelType w:val="hybridMultilevel"/>
    <w:tmpl w:val="4F28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95B6A"/>
    <w:multiLevelType w:val="hybridMultilevel"/>
    <w:tmpl w:val="82DE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EF71DA"/>
    <w:multiLevelType w:val="hybridMultilevel"/>
    <w:tmpl w:val="1D7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C1004"/>
    <w:multiLevelType w:val="multilevel"/>
    <w:tmpl w:val="3C585D12"/>
    <w:numStyleLink w:val="BrowneBulletList"/>
  </w:abstractNum>
  <w:num w:numId="1" w16cid:durableId="1066881839">
    <w:abstractNumId w:val="12"/>
  </w:num>
  <w:num w:numId="2" w16cid:durableId="978456242">
    <w:abstractNumId w:val="12"/>
  </w:num>
  <w:num w:numId="3" w16cid:durableId="1784226739">
    <w:abstractNumId w:val="7"/>
  </w:num>
  <w:num w:numId="4" w16cid:durableId="404648993">
    <w:abstractNumId w:val="11"/>
  </w:num>
  <w:num w:numId="5" w16cid:durableId="1841699102">
    <w:abstractNumId w:val="10"/>
  </w:num>
  <w:num w:numId="6" w16cid:durableId="1371303990">
    <w:abstractNumId w:val="2"/>
  </w:num>
  <w:num w:numId="7" w16cid:durableId="1026911188">
    <w:abstractNumId w:val="7"/>
  </w:num>
  <w:num w:numId="8" w16cid:durableId="1902208673">
    <w:abstractNumId w:val="7"/>
  </w:num>
  <w:num w:numId="9" w16cid:durableId="744691451">
    <w:abstractNumId w:val="4"/>
  </w:num>
  <w:num w:numId="10" w16cid:durableId="678119369">
    <w:abstractNumId w:val="16"/>
  </w:num>
  <w:num w:numId="11" w16cid:durableId="1974166896">
    <w:abstractNumId w:val="9"/>
  </w:num>
  <w:num w:numId="12" w16cid:durableId="1158767786">
    <w:abstractNumId w:val="3"/>
  </w:num>
  <w:num w:numId="13" w16cid:durableId="1460761309">
    <w:abstractNumId w:val="13"/>
  </w:num>
  <w:num w:numId="14" w16cid:durableId="203371601">
    <w:abstractNumId w:val="8"/>
  </w:num>
  <w:num w:numId="15" w16cid:durableId="990598026">
    <w:abstractNumId w:val="6"/>
  </w:num>
  <w:num w:numId="16" w16cid:durableId="1382364749">
    <w:abstractNumId w:val="15"/>
  </w:num>
  <w:num w:numId="17" w16cid:durableId="1669946574">
    <w:abstractNumId w:val="1"/>
  </w:num>
  <w:num w:numId="18" w16cid:durableId="1984772068">
    <w:abstractNumId w:val="14"/>
  </w:num>
  <w:num w:numId="19" w16cid:durableId="12389236">
    <w:abstractNumId w:val="0"/>
  </w:num>
  <w:num w:numId="20" w16cid:durableId="1226529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4"/>
    <w:rsid w:val="000261C6"/>
    <w:rsid w:val="000358E6"/>
    <w:rsid w:val="000540F0"/>
    <w:rsid w:val="0006090D"/>
    <w:rsid w:val="000E1A98"/>
    <w:rsid w:val="000E6947"/>
    <w:rsid w:val="001A2EE2"/>
    <w:rsid w:val="001A68AB"/>
    <w:rsid w:val="001D6E93"/>
    <w:rsid w:val="00220772"/>
    <w:rsid w:val="002404C9"/>
    <w:rsid w:val="002B0E85"/>
    <w:rsid w:val="003755A0"/>
    <w:rsid w:val="003B1AF6"/>
    <w:rsid w:val="00430558"/>
    <w:rsid w:val="00451938"/>
    <w:rsid w:val="00480B21"/>
    <w:rsid w:val="00482172"/>
    <w:rsid w:val="00486C47"/>
    <w:rsid w:val="004E14F8"/>
    <w:rsid w:val="004F08D9"/>
    <w:rsid w:val="004F2E8D"/>
    <w:rsid w:val="005E3A93"/>
    <w:rsid w:val="006178A1"/>
    <w:rsid w:val="006221A7"/>
    <w:rsid w:val="00632D38"/>
    <w:rsid w:val="0065319A"/>
    <w:rsid w:val="006B1A29"/>
    <w:rsid w:val="00724406"/>
    <w:rsid w:val="007277AF"/>
    <w:rsid w:val="0073295A"/>
    <w:rsid w:val="007829A7"/>
    <w:rsid w:val="007A3553"/>
    <w:rsid w:val="007B407F"/>
    <w:rsid w:val="007D2804"/>
    <w:rsid w:val="007F095F"/>
    <w:rsid w:val="0080014B"/>
    <w:rsid w:val="0082030A"/>
    <w:rsid w:val="0088321C"/>
    <w:rsid w:val="008A08DC"/>
    <w:rsid w:val="008B1CE8"/>
    <w:rsid w:val="008C7ACD"/>
    <w:rsid w:val="008E4E5B"/>
    <w:rsid w:val="008F2198"/>
    <w:rsid w:val="008F3573"/>
    <w:rsid w:val="009151DE"/>
    <w:rsid w:val="00917121"/>
    <w:rsid w:val="0093781D"/>
    <w:rsid w:val="00940C58"/>
    <w:rsid w:val="009A741D"/>
    <w:rsid w:val="009B2CD4"/>
    <w:rsid w:val="009D2003"/>
    <w:rsid w:val="009E091A"/>
    <w:rsid w:val="00A02D6C"/>
    <w:rsid w:val="00A9726F"/>
    <w:rsid w:val="00AB2705"/>
    <w:rsid w:val="00AF1A90"/>
    <w:rsid w:val="00B05244"/>
    <w:rsid w:val="00B12ECA"/>
    <w:rsid w:val="00B94911"/>
    <w:rsid w:val="00CA0C30"/>
    <w:rsid w:val="00CF48C5"/>
    <w:rsid w:val="00CF6D1D"/>
    <w:rsid w:val="00D11DA6"/>
    <w:rsid w:val="00D20B0A"/>
    <w:rsid w:val="00D31DB9"/>
    <w:rsid w:val="00D3781D"/>
    <w:rsid w:val="00D527A7"/>
    <w:rsid w:val="00D83708"/>
    <w:rsid w:val="00DA1AF5"/>
    <w:rsid w:val="00DA5696"/>
    <w:rsid w:val="00F11ADD"/>
    <w:rsid w:val="00F16BE2"/>
    <w:rsid w:val="00F20206"/>
    <w:rsid w:val="00F41782"/>
    <w:rsid w:val="00F50599"/>
    <w:rsid w:val="00F60437"/>
    <w:rsid w:val="00F74A72"/>
    <w:rsid w:val="00FB1755"/>
    <w:rsid w:val="00FC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038A8F"/>
  <w15:chartTrackingRefBased/>
  <w15:docId w15:val="{89F2573E-0828-4566-869B-8FBEE13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F8"/>
    <w:rPr>
      <w:rFonts w:ascii="Calibri" w:hAnsi="Calibri"/>
    </w:rPr>
  </w:style>
  <w:style w:type="paragraph" w:styleId="Heading1">
    <w:name w:val="heading 1"/>
    <w:basedOn w:val="Normal"/>
    <w:next w:val="Normal"/>
    <w:link w:val="Heading1Char"/>
    <w:autoRedefine/>
    <w:uiPriority w:val="9"/>
    <w:qFormat/>
    <w:rsid w:val="006B1A29"/>
    <w:pPr>
      <w:keepNext/>
      <w:keepLines/>
      <w:numPr>
        <w:numId w:val="3"/>
      </w:numPr>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9B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A29"/>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9B2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D4"/>
    <w:rPr>
      <w:rFonts w:eastAsiaTheme="majorEastAsia" w:cstheme="majorBidi"/>
      <w:color w:val="272727" w:themeColor="text1" w:themeTint="D8"/>
    </w:rPr>
  </w:style>
  <w:style w:type="paragraph" w:styleId="Title">
    <w:name w:val="Title"/>
    <w:basedOn w:val="Normal"/>
    <w:next w:val="Normal"/>
    <w:link w:val="TitleChar"/>
    <w:uiPriority w:val="10"/>
    <w:qFormat/>
    <w:rsid w:val="009B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D4"/>
    <w:pPr>
      <w:spacing w:before="160"/>
      <w:jc w:val="center"/>
    </w:pPr>
    <w:rPr>
      <w:i/>
      <w:iCs/>
      <w:color w:val="404040" w:themeColor="text1" w:themeTint="BF"/>
    </w:rPr>
  </w:style>
  <w:style w:type="character" w:customStyle="1" w:styleId="QuoteChar">
    <w:name w:val="Quote Char"/>
    <w:basedOn w:val="DefaultParagraphFont"/>
    <w:link w:val="Quote"/>
    <w:uiPriority w:val="29"/>
    <w:rsid w:val="009B2CD4"/>
    <w:rPr>
      <w:i/>
      <w:iCs/>
      <w:color w:val="404040" w:themeColor="text1" w:themeTint="BF"/>
    </w:rPr>
  </w:style>
  <w:style w:type="paragraph" w:styleId="ListParagraph">
    <w:name w:val="List Paragraph"/>
    <w:basedOn w:val="Normal"/>
    <w:uiPriority w:val="34"/>
    <w:qFormat/>
    <w:rsid w:val="009B2CD4"/>
    <w:pPr>
      <w:ind w:left="720"/>
      <w:contextualSpacing/>
    </w:pPr>
  </w:style>
  <w:style w:type="character" w:styleId="IntenseEmphasis">
    <w:name w:val="Intense Emphasis"/>
    <w:basedOn w:val="DefaultParagraphFont"/>
    <w:uiPriority w:val="21"/>
    <w:qFormat/>
    <w:rsid w:val="009B2CD4"/>
    <w:rPr>
      <w:i/>
      <w:iCs/>
      <w:color w:val="0F4761" w:themeColor="accent1" w:themeShade="BF"/>
    </w:rPr>
  </w:style>
  <w:style w:type="paragraph" w:styleId="IntenseQuote">
    <w:name w:val="Intense Quote"/>
    <w:basedOn w:val="Normal"/>
    <w:next w:val="Normal"/>
    <w:link w:val="IntenseQuoteChar"/>
    <w:uiPriority w:val="30"/>
    <w:qFormat/>
    <w:rsid w:val="009B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D4"/>
    <w:rPr>
      <w:i/>
      <w:iCs/>
      <w:color w:val="0F4761" w:themeColor="accent1" w:themeShade="BF"/>
    </w:rPr>
  </w:style>
  <w:style w:type="character" w:styleId="IntenseReference">
    <w:name w:val="Intense Reference"/>
    <w:basedOn w:val="DefaultParagraphFont"/>
    <w:uiPriority w:val="32"/>
    <w:qFormat/>
    <w:rsid w:val="009B2CD4"/>
    <w:rPr>
      <w:b/>
      <w:bCs/>
      <w:smallCaps/>
      <w:color w:val="0F4761" w:themeColor="accent1" w:themeShade="BF"/>
      <w:spacing w:val="5"/>
    </w:rPr>
  </w:style>
  <w:style w:type="paragraph" w:styleId="Header">
    <w:name w:val="header"/>
    <w:basedOn w:val="Normal"/>
    <w:link w:val="HeaderChar"/>
    <w:uiPriority w:val="99"/>
    <w:unhideWhenUsed/>
    <w:rsid w:val="009B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D4"/>
  </w:style>
  <w:style w:type="paragraph" w:styleId="Footer">
    <w:name w:val="footer"/>
    <w:basedOn w:val="Normal"/>
    <w:link w:val="FooterChar"/>
    <w:uiPriority w:val="99"/>
    <w:unhideWhenUsed/>
    <w:rsid w:val="009B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D4"/>
  </w:style>
  <w:style w:type="paragraph" w:styleId="TOCHeading">
    <w:name w:val="TOC Heading"/>
    <w:basedOn w:val="Heading1"/>
    <w:next w:val="Normal"/>
    <w:uiPriority w:val="39"/>
    <w:unhideWhenUsed/>
    <w:qFormat/>
    <w:rsid w:val="00F5059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50599"/>
    <w:pPr>
      <w:spacing w:after="100"/>
    </w:pPr>
  </w:style>
  <w:style w:type="paragraph" w:styleId="TOC2">
    <w:name w:val="toc 2"/>
    <w:basedOn w:val="Normal"/>
    <w:next w:val="Normal"/>
    <w:autoRedefine/>
    <w:uiPriority w:val="39"/>
    <w:unhideWhenUsed/>
    <w:rsid w:val="00F50599"/>
    <w:pPr>
      <w:spacing w:after="100"/>
      <w:ind w:left="220"/>
    </w:pPr>
  </w:style>
  <w:style w:type="character" w:styleId="Hyperlink">
    <w:name w:val="Hyperlink"/>
    <w:basedOn w:val="DefaultParagraphFont"/>
    <w:uiPriority w:val="99"/>
    <w:unhideWhenUsed/>
    <w:rsid w:val="00F50599"/>
    <w:rPr>
      <w:color w:val="467886" w:themeColor="hyperlink"/>
      <w:u w:val="single"/>
    </w:rPr>
  </w:style>
  <w:style w:type="paragraph" w:styleId="TOC3">
    <w:name w:val="toc 3"/>
    <w:basedOn w:val="Normal"/>
    <w:next w:val="Normal"/>
    <w:autoRedefine/>
    <w:uiPriority w:val="39"/>
    <w:unhideWhenUsed/>
    <w:rsid w:val="00F50599"/>
    <w:pPr>
      <w:spacing w:after="100"/>
      <w:ind w:left="440"/>
    </w:pPr>
  </w:style>
  <w:style w:type="table" w:styleId="TableGrid">
    <w:name w:val="Table Grid"/>
    <w:basedOn w:val="TableNormal"/>
    <w:uiPriority w:val="39"/>
    <w:rsid w:val="0063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wneBodyText">
    <w:name w:val="Browne_Body Text"/>
    <w:qFormat/>
    <w:rsid w:val="00FB1755"/>
    <w:pPr>
      <w:spacing w:after="180" w:line="300" w:lineRule="auto"/>
    </w:pPr>
    <w:rPr>
      <w:rFonts w:ascii="Arial" w:hAnsi="Arial" w:cs="Arial"/>
      <w:kern w:val="0"/>
      <w:sz w:val="21"/>
      <w14:ligatures w14:val="none"/>
    </w:rPr>
  </w:style>
  <w:style w:type="paragraph" w:customStyle="1" w:styleId="BrowneBulletLevel1">
    <w:name w:val="Browne_Bullet Level 1"/>
    <w:qFormat/>
    <w:rsid w:val="00FB1755"/>
    <w:pPr>
      <w:numPr>
        <w:numId w:val="10"/>
      </w:numPr>
      <w:tabs>
        <w:tab w:val="clear" w:pos="227"/>
      </w:tabs>
      <w:spacing w:after="180" w:line="300" w:lineRule="auto"/>
      <w:ind w:left="0" w:firstLine="0"/>
    </w:pPr>
    <w:rPr>
      <w:rFonts w:ascii="Arial" w:hAnsi="Arial" w:cs="Arial"/>
      <w:color w:val="000000" w:themeColor="text1"/>
      <w:kern w:val="0"/>
      <w:sz w:val="21"/>
      <w14:ligatures w14:val="none"/>
    </w:rPr>
  </w:style>
  <w:style w:type="paragraph" w:customStyle="1" w:styleId="BrowneBulletLevel2">
    <w:name w:val="Browne_Bullet Level 2"/>
    <w:qFormat/>
    <w:rsid w:val="00FB1755"/>
    <w:pPr>
      <w:numPr>
        <w:ilvl w:val="1"/>
        <w:numId w:val="10"/>
      </w:numPr>
      <w:tabs>
        <w:tab w:val="clear" w:pos="454"/>
      </w:tabs>
      <w:spacing w:after="180" w:line="300" w:lineRule="auto"/>
      <w:ind w:left="0" w:firstLine="0"/>
    </w:pPr>
    <w:rPr>
      <w:rFonts w:ascii="Arial" w:hAnsi="Arial" w:cs="Arial"/>
      <w:color w:val="000000" w:themeColor="text1"/>
      <w:kern w:val="0"/>
      <w:sz w:val="21"/>
      <w14:ligatures w14:val="none"/>
    </w:rPr>
  </w:style>
  <w:style w:type="paragraph" w:customStyle="1" w:styleId="BrowneBulletLevel3">
    <w:name w:val="Browne_Bullet Level 3"/>
    <w:qFormat/>
    <w:rsid w:val="00FB1755"/>
    <w:pPr>
      <w:numPr>
        <w:ilvl w:val="2"/>
        <w:numId w:val="10"/>
      </w:numPr>
      <w:tabs>
        <w:tab w:val="clear" w:pos="680"/>
      </w:tabs>
      <w:spacing w:after="180" w:line="300" w:lineRule="auto"/>
      <w:ind w:left="0" w:firstLine="0"/>
    </w:pPr>
    <w:rPr>
      <w:rFonts w:ascii="Arial" w:hAnsi="Arial" w:cs="Arial"/>
      <w:color w:val="000000" w:themeColor="text1"/>
      <w:kern w:val="0"/>
      <w:sz w:val="21"/>
      <w14:ligatures w14:val="none"/>
    </w:rPr>
  </w:style>
  <w:style w:type="numbering" w:customStyle="1" w:styleId="BrowneBulletList">
    <w:name w:val="Browne_Bullet List"/>
    <w:uiPriority w:val="99"/>
    <w:rsid w:val="00FB1755"/>
    <w:pPr>
      <w:numPr>
        <w:numId w:val="9"/>
      </w:numPr>
    </w:pPr>
  </w:style>
  <w:style w:type="paragraph" w:customStyle="1" w:styleId="BrowneTableText">
    <w:name w:val="Browne_Table Text"/>
    <w:qFormat/>
    <w:rsid w:val="006178A1"/>
    <w:pPr>
      <w:spacing w:before="120" w:after="120" w:line="300" w:lineRule="auto"/>
    </w:pPr>
    <w:rPr>
      <w:rFonts w:ascii="Arial" w:hAnsi="Arial" w:cs="Arial"/>
      <w:color w:val="000000" w:themeColor="text1"/>
      <w:kern w:val="0"/>
      <w:sz w:val="21"/>
      <w14:ligatures w14:val="none"/>
    </w:rPr>
  </w:style>
  <w:style w:type="paragraph" w:customStyle="1" w:styleId="BrowneTableHeading">
    <w:name w:val="Browne_Table Heading"/>
    <w:qFormat/>
    <w:rsid w:val="006178A1"/>
    <w:pPr>
      <w:spacing w:before="120" w:after="120" w:line="300" w:lineRule="auto"/>
    </w:pPr>
    <w:rPr>
      <w:rFonts w:ascii="Arial" w:hAnsi="Arial" w:cs="Arial"/>
      <w:b/>
      <w:color w:val="000000" w:themeColor="text1"/>
      <w:kern w:val="0"/>
      <w:sz w:val="21"/>
      <w14:ligatures w14:val="none"/>
    </w:rPr>
  </w:style>
  <w:style w:type="table" w:customStyle="1" w:styleId="BrowneJacobsonTable">
    <w:name w:val="Browne Jacobson Table"/>
    <w:basedOn w:val="TableNormal"/>
    <w:uiPriority w:val="51"/>
    <w:rsid w:val="006178A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29848">
      <w:bodyDiv w:val="1"/>
      <w:marLeft w:val="0"/>
      <w:marRight w:val="0"/>
      <w:marTop w:val="0"/>
      <w:marBottom w:val="0"/>
      <w:divBdr>
        <w:top w:val="none" w:sz="0" w:space="0" w:color="auto"/>
        <w:left w:val="none" w:sz="0" w:space="0" w:color="auto"/>
        <w:bottom w:val="none" w:sz="0" w:space="0" w:color="auto"/>
        <w:right w:val="none" w:sz="0" w:space="0" w:color="auto"/>
      </w:divBdr>
    </w:div>
    <w:div w:id="770121705">
      <w:bodyDiv w:val="1"/>
      <w:marLeft w:val="0"/>
      <w:marRight w:val="0"/>
      <w:marTop w:val="0"/>
      <w:marBottom w:val="0"/>
      <w:divBdr>
        <w:top w:val="none" w:sz="0" w:space="0" w:color="auto"/>
        <w:left w:val="none" w:sz="0" w:space="0" w:color="auto"/>
        <w:bottom w:val="none" w:sz="0" w:space="0" w:color="auto"/>
        <w:right w:val="none" w:sz="0" w:space="0" w:color="auto"/>
      </w:divBdr>
    </w:div>
    <w:div w:id="1044645222">
      <w:bodyDiv w:val="1"/>
      <w:marLeft w:val="0"/>
      <w:marRight w:val="0"/>
      <w:marTop w:val="0"/>
      <w:marBottom w:val="0"/>
      <w:divBdr>
        <w:top w:val="none" w:sz="0" w:space="0" w:color="auto"/>
        <w:left w:val="none" w:sz="0" w:space="0" w:color="auto"/>
        <w:bottom w:val="none" w:sz="0" w:space="0" w:color="auto"/>
        <w:right w:val="none" w:sz="0" w:space="0" w:color="auto"/>
      </w:divBdr>
    </w:div>
    <w:div w:id="1117021444">
      <w:bodyDiv w:val="1"/>
      <w:marLeft w:val="0"/>
      <w:marRight w:val="0"/>
      <w:marTop w:val="0"/>
      <w:marBottom w:val="0"/>
      <w:divBdr>
        <w:top w:val="none" w:sz="0" w:space="0" w:color="auto"/>
        <w:left w:val="none" w:sz="0" w:space="0" w:color="auto"/>
        <w:bottom w:val="none" w:sz="0" w:space="0" w:color="auto"/>
        <w:right w:val="none" w:sz="0" w:space="0" w:color="auto"/>
      </w:divBdr>
    </w:div>
    <w:div w:id="1276524244">
      <w:bodyDiv w:val="1"/>
      <w:marLeft w:val="0"/>
      <w:marRight w:val="0"/>
      <w:marTop w:val="0"/>
      <w:marBottom w:val="0"/>
      <w:divBdr>
        <w:top w:val="none" w:sz="0" w:space="0" w:color="auto"/>
        <w:left w:val="none" w:sz="0" w:space="0" w:color="auto"/>
        <w:bottom w:val="none" w:sz="0" w:space="0" w:color="auto"/>
        <w:right w:val="none" w:sz="0" w:space="0" w:color="auto"/>
      </w:divBdr>
    </w:div>
    <w:div w:id="1436243994">
      <w:bodyDiv w:val="1"/>
      <w:marLeft w:val="0"/>
      <w:marRight w:val="0"/>
      <w:marTop w:val="0"/>
      <w:marBottom w:val="0"/>
      <w:divBdr>
        <w:top w:val="none" w:sz="0" w:space="0" w:color="auto"/>
        <w:left w:val="none" w:sz="0" w:space="0" w:color="auto"/>
        <w:bottom w:val="none" w:sz="0" w:space="0" w:color="auto"/>
        <w:right w:val="none" w:sz="0" w:space="0" w:color="auto"/>
      </w:divBdr>
    </w:div>
    <w:div w:id="1638756334">
      <w:bodyDiv w:val="1"/>
      <w:marLeft w:val="0"/>
      <w:marRight w:val="0"/>
      <w:marTop w:val="0"/>
      <w:marBottom w:val="0"/>
      <w:divBdr>
        <w:top w:val="none" w:sz="0" w:space="0" w:color="auto"/>
        <w:left w:val="none" w:sz="0" w:space="0" w:color="auto"/>
        <w:bottom w:val="none" w:sz="0" w:space="0" w:color="auto"/>
        <w:right w:val="none" w:sz="0" w:space="0" w:color="auto"/>
      </w:divBdr>
    </w:div>
    <w:div w:id="16662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ivacy-information-early-years-foundation-stage-to-key-stage-3" TargetMode="External"/><Relationship Id="rId18" Type="http://schemas.openxmlformats.org/officeDocument/2006/relationships/hyperlink" Target="https://www.gov.uk/government/publications/national-pupil-database-npd-privacy-notice/national-pupil-database-npd-privacy-no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education/data-collection-and-censuses-for-scho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mpliance@hamwic.org" TargetMode="External"/><Relationship Id="rId20" Type="http://schemas.openxmlformats.org/officeDocument/2006/relationships/hyperlink" Target="https://www.gov.uk/data-protection-how-we-collect-and-share-research-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co.org.uk/make-a-complaint/data-protection-complaint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lrs-privacy-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ivacy-information-key-stage-4-and-5-and-adult-education" TargetMode="External"/><Relationship Id="rId22" Type="http://schemas.openxmlformats.org/officeDocument/2006/relationships/hyperlink" Target="https://www.gov.uk/government/publications/requesting-your-personal-information/requesting-your-personal-information%23your-righ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13" ma:contentTypeDescription="Create a new document." ma:contentTypeScope="" ma:versionID="bfba843eb3c74851d80d7458b3aee291">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5ee0c4d8bc81f5dbcd6b55d03029a74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dfd4e3-4565-4b0d-acd4-f9e3eefcb933}" ma:internalName="TaxCatchAll" ma:showField="CatchAllData" ma:web="40badb8f-8c1a-4684-a95e-21bfd1d1db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ae9be5-7c3c-47cd-ae85-44f54695198f">
      <Terms xmlns="http://schemas.microsoft.com/office/infopath/2007/PartnerControls"/>
    </lcf76f155ced4ddcb4097134ff3c332f>
    <TaxCatchAll xmlns="40badb8f-8c1a-4684-a95e-21bfd1d1db09" xsi:nil="true"/>
  </documentManagement>
</p:properties>
</file>

<file path=customXml/itemProps1.xml><?xml version="1.0" encoding="utf-8"?>
<ds:datastoreItem xmlns:ds="http://schemas.openxmlformats.org/officeDocument/2006/customXml" ds:itemID="{F42C9C5C-A339-4618-A1BD-DE4775D393B4}">
  <ds:schemaRefs>
    <ds:schemaRef ds:uri="http://schemas.openxmlformats.org/officeDocument/2006/bibliography"/>
  </ds:schemaRefs>
</ds:datastoreItem>
</file>

<file path=customXml/itemProps2.xml><?xml version="1.0" encoding="utf-8"?>
<ds:datastoreItem xmlns:ds="http://schemas.openxmlformats.org/officeDocument/2006/customXml" ds:itemID="{B8B310AC-2D07-4537-9F83-EDB32300D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B2C6C-4383-4309-8809-55482E7E8703}">
  <ds:schemaRefs>
    <ds:schemaRef ds:uri="http://schemas.microsoft.com/sharepoint/v3/contenttype/forms"/>
  </ds:schemaRefs>
</ds:datastoreItem>
</file>

<file path=customXml/itemProps4.xml><?xml version="1.0" encoding="utf-8"?>
<ds:datastoreItem xmlns:ds="http://schemas.openxmlformats.org/officeDocument/2006/customXml" ds:itemID="{0AA8639F-8CA6-4449-ADA8-8608475ABBED}">
  <ds:schemaRefs>
    <ds:schemaRef ds:uri="http://schemas.microsoft.com/office/2006/metadata/properties"/>
    <ds:schemaRef ds:uri="http://schemas.microsoft.com/office/infopath/2007/PartnerControls"/>
    <ds:schemaRef ds:uri="e9cb3c44-3972-4929-b6d9-2a051707f931"/>
    <ds:schemaRef ds:uri="49fc5d70-f12a-4a3b-b8c9-b44d32de8b09"/>
    <ds:schemaRef ds:uri="f7ae9be5-7c3c-47cd-ae85-44f54695198f"/>
    <ds:schemaRef ds:uri="40badb8f-8c1a-4684-a95e-21bfd1d1db0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Teresa Bulpett</cp:lastModifiedBy>
  <cp:revision>4</cp:revision>
  <dcterms:created xsi:type="dcterms:W3CDTF">2025-09-04T14:03:00Z</dcterms:created>
  <dcterms:modified xsi:type="dcterms:W3CDTF">2025-09-12T12:58:00Z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MediaServiceImageTags">
    <vt:lpwstr/>
  </property>
</Properties>
</file>